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C0" w:rsidRPr="009545B7" w:rsidRDefault="00C968C0" w:rsidP="00C968C0">
      <w:pPr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Үлгі</w:t>
      </w:r>
    </w:p>
    <w:p w:rsidR="00C968C0" w:rsidRDefault="00C968C0" w:rsidP="00C968C0">
      <w:pPr>
        <w:jc w:val="right"/>
        <w:rPr>
          <w:i/>
          <w:sz w:val="18"/>
          <w:szCs w:val="18"/>
          <w:lang w:val="kk-KZ"/>
        </w:rPr>
      </w:pPr>
    </w:p>
    <w:p w:rsidR="00C968C0" w:rsidRPr="004D297A" w:rsidRDefault="00C968C0" w:rsidP="00C968C0">
      <w:pPr>
        <w:jc w:val="right"/>
        <w:rPr>
          <w:bCs/>
          <w:i/>
          <w:sz w:val="18"/>
          <w:szCs w:val="18"/>
          <w:lang w:val="kk-KZ"/>
        </w:rPr>
      </w:pPr>
      <w:r w:rsidRPr="004D297A">
        <w:rPr>
          <w:i/>
          <w:sz w:val="18"/>
          <w:szCs w:val="18"/>
          <w:lang w:val="kk-KZ"/>
        </w:rPr>
        <w:t xml:space="preserve"> «</w:t>
      </w:r>
      <w:r w:rsidRPr="004D297A">
        <w:rPr>
          <w:bCs/>
          <w:i/>
          <w:sz w:val="18"/>
          <w:szCs w:val="18"/>
          <w:lang w:val="kk-KZ"/>
        </w:rPr>
        <w:t xml:space="preserve">Селекциялық жетiстiктердің, өнеркәсiптiк меншiк объектiлерiнің, </w:t>
      </w:r>
    </w:p>
    <w:p w:rsidR="00C968C0" w:rsidRPr="004D297A" w:rsidRDefault="00C968C0" w:rsidP="00C968C0">
      <w:pPr>
        <w:jc w:val="right"/>
        <w:rPr>
          <w:bCs/>
          <w:i/>
          <w:sz w:val="18"/>
          <w:szCs w:val="18"/>
          <w:lang w:val="kk-KZ"/>
        </w:rPr>
      </w:pPr>
      <w:r w:rsidRPr="004D297A">
        <w:rPr>
          <w:bCs/>
          <w:i/>
          <w:sz w:val="18"/>
          <w:szCs w:val="18"/>
          <w:lang w:val="kk-KZ"/>
        </w:rPr>
        <w:t xml:space="preserve">тауар таңбалары және тауар шығарылған жерлердiң атауларының, </w:t>
      </w:r>
    </w:p>
    <w:p w:rsidR="00C968C0" w:rsidRPr="004D297A" w:rsidRDefault="00C968C0" w:rsidP="00C968C0">
      <w:pPr>
        <w:jc w:val="right"/>
        <w:rPr>
          <w:bCs/>
          <w:i/>
          <w:sz w:val="18"/>
          <w:szCs w:val="18"/>
          <w:lang w:val="kk-KZ"/>
        </w:rPr>
      </w:pPr>
      <w:r w:rsidRPr="004D297A">
        <w:rPr>
          <w:bCs/>
          <w:i/>
          <w:sz w:val="18"/>
          <w:szCs w:val="18"/>
          <w:lang w:val="kk-KZ"/>
        </w:rPr>
        <w:t xml:space="preserve">интегралдық микросхемалар топологияларын тіркеу өтінімдеріне </w:t>
      </w:r>
    </w:p>
    <w:p w:rsidR="00C968C0" w:rsidRPr="004D297A" w:rsidRDefault="00C968C0" w:rsidP="00C968C0">
      <w:pPr>
        <w:jc w:val="right"/>
        <w:rPr>
          <w:bCs/>
          <w:i/>
          <w:sz w:val="18"/>
          <w:szCs w:val="18"/>
          <w:lang w:val="kk-KZ"/>
        </w:rPr>
      </w:pPr>
      <w:r w:rsidRPr="004D297A">
        <w:rPr>
          <w:bCs/>
          <w:i/>
          <w:sz w:val="18"/>
          <w:szCs w:val="18"/>
          <w:lang w:val="kk-KZ"/>
        </w:rPr>
        <w:t>сараптама жасау қағидаларын бекіту туралы»</w:t>
      </w:r>
    </w:p>
    <w:p w:rsidR="00C968C0" w:rsidRDefault="00C968C0" w:rsidP="00C968C0">
      <w:pPr>
        <w:jc w:val="right"/>
        <w:rPr>
          <w:i/>
          <w:sz w:val="18"/>
          <w:szCs w:val="18"/>
          <w:lang w:val="kk-KZ"/>
        </w:rPr>
      </w:pPr>
      <w:r w:rsidRPr="00064127">
        <w:rPr>
          <w:i/>
          <w:sz w:val="18"/>
          <w:szCs w:val="18"/>
          <w:lang w:val="kk-KZ"/>
        </w:rPr>
        <w:t xml:space="preserve">Қазақстан Республикасы Әділет министрінің </w:t>
      </w:r>
    </w:p>
    <w:p w:rsidR="00C968C0" w:rsidRPr="004D297A" w:rsidRDefault="00C968C0" w:rsidP="00C968C0">
      <w:pPr>
        <w:jc w:val="right"/>
        <w:rPr>
          <w:i/>
          <w:sz w:val="18"/>
          <w:szCs w:val="18"/>
          <w:lang w:val="kk-KZ"/>
        </w:rPr>
      </w:pPr>
      <w:r w:rsidRPr="004D297A">
        <w:rPr>
          <w:i/>
          <w:sz w:val="18"/>
          <w:szCs w:val="18"/>
          <w:lang w:val="kk-KZ"/>
        </w:rPr>
        <w:t>2018 жылғы 29 тамыздағы № 1349 бұйрығы</w:t>
      </w:r>
    </w:p>
    <w:p w:rsidR="00C968C0" w:rsidRPr="009545B7" w:rsidRDefault="00C968C0" w:rsidP="00C968C0">
      <w:pPr>
        <w:jc w:val="right"/>
        <w:rPr>
          <w:i/>
          <w:sz w:val="18"/>
          <w:szCs w:val="18"/>
          <w:lang w:val="kk-KZ"/>
        </w:rPr>
      </w:pPr>
      <w:r>
        <w:rPr>
          <w:i/>
          <w:sz w:val="18"/>
          <w:szCs w:val="18"/>
          <w:lang w:val="kk-KZ"/>
        </w:rPr>
        <w:t>55-тармақ</w:t>
      </w:r>
    </w:p>
    <w:p w:rsidR="00C968C0" w:rsidRPr="00C83BC8" w:rsidRDefault="00C968C0" w:rsidP="00C968C0">
      <w:pPr>
        <w:jc w:val="right"/>
        <w:rPr>
          <w:i/>
          <w:sz w:val="18"/>
          <w:szCs w:val="18"/>
          <w:lang w:val="kk-KZ"/>
        </w:rPr>
      </w:pPr>
    </w:p>
    <w:p w:rsidR="00C968C0" w:rsidRPr="004D297A" w:rsidRDefault="00C968C0" w:rsidP="00C968C0">
      <w:pPr>
        <w:jc w:val="right"/>
        <w:rPr>
          <w:i/>
          <w:sz w:val="18"/>
          <w:szCs w:val="18"/>
          <w:lang w:val="kk-KZ"/>
        </w:rPr>
      </w:pPr>
    </w:p>
    <w:p w:rsidR="00C968C0" w:rsidRDefault="00C968C0" w:rsidP="00C968C0">
      <w:pPr>
        <w:jc w:val="center"/>
        <w:rPr>
          <w:i/>
          <w:sz w:val="28"/>
          <w:szCs w:val="28"/>
          <w:lang w:val="kk-KZ"/>
        </w:rPr>
      </w:pPr>
      <w:r w:rsidRPr="004D297A">
        <w:rPr>
          <w:i/>
          <w:sz w:val="28"/>
          <w:szCs w:val="28"/>
          <w:lang w:val="kk-KZ"/>
        </w:rPr>
        <w:t>Сипаттама</w:t>
      </w:r>
    </w:p>
    <w:p w:rsidR="00C968C0" w:rsidRPr="009545B7" w:rsidRDefault="00C968C0" w:rsidP="00C968C0">
      <w:pPr>
        <w:jc w:val="center"/>
        <w:rPr>
          <w:i/>
          <w:lang w:val="kk-KZ"/>
        </w:rPr>
      </w:pPr>
      <w:r w:rsidRPr="009545B7">
        <w:rPr>
          <w:i/>
          <w:sz w:val="28"/>
          <w:szCs w:val="28"/>
          <w:lang w:val="kk-KZ"/>
        </w:rPr>
        <w:t xml:space="preserve"> </w:t>
      </w:r>
      <w:r w:rsidRPr="00F955BE">
        <w:rPr>
          <w:i/>
          <w:sz w:val="28"/>
          <w:szCs w:val="28"/>
          <w:highlight w:val="yellow"/>
          <w:lang w:val="kk-KZ"/>
        </w:rPr>
        <w:t>(</w:t>
      </w:r>
      <w:r w:rsidRPr="00F955BE">
        <w:rPr>
          <w:i/>
          <w:highlight w:val="yellow"/>
          <w:lang w:val="kk-KZ"/>
        </w:rPr>
        <w:t>өтінім берілген объектінің атауы көрсетіледі</w:t>
      </w:r>
      <w:r w:rsidRPr="004D297A">
        <w:rPr>
          <w:i/>
          <w:lang w:val="kk-KZ"/>
        </w:rPr>
        <w:t>)</w:t>
      </w:r>
    </w:p>
    <w:p w:rsidR="00C968C0" w:rsidRPr="009545B7" w:rsidRDefault="00C968C0" w:rsidP="00C968C0">
      <w:pPr>
        <w:jc w:val="center"/>
        <w:rPr>
          <w:i/>
          <w:lang w:val="kk-KZ"/>
        </w:rPr>
      </w:pPr>
    </w:p>
    <w:p w:rsidR="00C968C0" w:rsidRPr="009545B7" w:rsidRDefault="00C968C0" w:rsidP="00C968C0">
      <w:pPr>
        <w:jc w:val="right"/>
        <w:rPr>
          <w:i/>
          <w:lang w:val="kk-KZ"/>
        </w:rPr>
      </w:pPr>
      <w:r w:rsidRPr="009545B7">
        <w:rPr>
          <w:i/>
          <w:lang w:val="kk-KZ"/>
        </w:rPr>
        <w:t>ӨҮХС  (</w:t>
      </w:r>
      <w:r w:rsidRPr="00F955BE">
        <w:rPr>
          <w:i/>
          <w:highlight w:val="yellow"/>
          <w:lang w:val="kk-KZ"/>
        </w:rPr>
        <w:t>сыныбы көрсетіледі</w:t>
      </w:r>
      <w:r w:rsidRPr="009545B7">
        <w:rPr>
          <w:i/>
          <w:lang w:val="kk-KZ"/>
        </w:rPr>
        <w:t>),</w:t>
      </w:r>
    </w:p>
    <w:p w:rsidR="00C968C0" w:rsidRDefault="00C968C0" w:rsidP="00C968C0">
      <w:pPr>
        <w:jc w:val="right"/>
        <w:rPr>
          <w:i/>
          <w:lang w:val="kk-KZ"/>
        </w:rPr>
      </w:pPr>
      <w:r w:rsidRPr="009545B7">
        <w:rPr>
          <w:i/>
          <w:lang w:val="kk-KZ"/>
        </w:rPr>
        <w:t>мысалы, 09-01 сынып</w:t>
      </w:r>
    </w:p>
    <w:p w:rsidR="00C968C0" w:rsidRPr="009545B7" w:rsidRDefault="00C968C0" w:rsidP="00C968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  <w:r w:rsidRPr="009545B7">
        <w:rPr>
          <w:sz w:val="28"/>
          <w:szCs w:val="28"/>
          <w:lang w:val="kk-KZ"/>
        </w:rPr>
        <w:t xml:space="preserve">Сипаттамада </w:t>
      </w:r>
      <w:r>
        <w:rPr>
          <w:sz w:val="28"/>
          <w:szCs w:val="28"/>
          <w:lang w:val="kk-KZ"/>
        </w:rPr>
        <w:t>мынадай бөлімдер болуы тиіс</w:t>
      </w:r>
      <w:r w:rsidRPr="009545B7">
        <w:rPr>
          <w:sz w:val="28"/>
          <w:szCs w:val="28"/>
          <w:lang w:val="kk-KZ"/>
        </w:rPr>
        <w:t>:</w:t>
      </w:r>
    </w:p>
    <w:p w:rsidR="00C968C0" w:rsidRPr="009545B7" w:rsidRDefault="00C968C0" w:rsidP="00C968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  <w:lang w:val="kk-KZ"/>
        </w:rPr>
      </w:pPr>
      <w:r w:rsidRPr="009545B7">
        <w:rPr>
          <w:b/>
          <w:sz w:val="28"/>
          <w:szCs w:val="28"/>
          <w:lang w:val="kk-KZ"/>
        </w:rPr>
        <w:t>«Мақсаты және қолданылу саласы» деген</w:t>
      </w:r>
      <w:r>
        <w:rPr>
          <w:b/>
          <w:sz w:val="28"/>
          <w:szCs w:val="28"/>
          <w:lang w:val="kk-KZ"/>
        </w:rPr>
        <w:t xml:space="preserve"> бөлім</w:t>
      </w:r>
      <w:r w:rsidRPr="009545B7">
        <w:rPr>
          <w:b/>
          <w:sz w:val="28"/>
          <w:szCs w:val="28"/>
          <w:lang w:val="kk-KZ"/>
        </w:rPr>
        <w:t>де</w:t>
      </w:r>
      <w:r w:rsidRPr="009545B7">
        <w:rPr>
          <w:sz w:val="28"/>
          <w:szCs w:val="28"/>
          <w:lang w:val="kk-KZ"/>
        </w:rPr>
        <w:t xml:space="preserve"> өтінім берілген өнеркәсіптік үлгінің мақсаты және қолданылу саласы туралы мәліметтер келтіріледі, сондай-ақ оны пайдаланудың басым салалары көрсетіледі.</w:t>
      </w:r>
    </w:p>
    <w:p w:rsidR="00C968C0" w:rsidRPr="009545B7" w:rsidRDefault="00C968C0" w:rsidP="00C968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  <w:lang w:val="kk-KZ"/>
        </w:rPr>
      </w:pPr>
      <w:r w:rsidRPr="009545B7">
        <w:rPr>
          <w:b/>
          <w:sz w:val="28"/>
          <w:szCs w:val="28"/>
          <w:lang w:val="kk-KZ"/>
        </w:rPr>
        <w:t xml:space="preserve">«Өнеркәсіптік үлгінің </w:t>
      </w:r>
      <w:r>
        <w:rPr>
          <w:b/>
          <w:sz w:val="28"/>
          <w:szCs w:val="28"/>
          <w:lang w:val="kk-KZ"/>
        </w:rPr>
        <w:t>аналогтары</w:t>
      </w:r>
      <w:r w:rsidRPr="009545B7">
        <w:rPr>
          <w:b/>
          <w:sz w:val="28"/>
          <w:szCs w:val="28"/>
          <w:lang w:val="kk-KZ"/>
        </w:rPr>
        <w:t>»</w:t>
      </w:r>
      <w:r w:rsidRPr="009545B7">
        <w:rPr>
          <w:sz w:val="28"/>
          <w:szCs w:val="28"/>
          <w:lang w:val="kk-KZ"/>
        </w:rPr>
        <w:t xml:space="preserve"> </w:t>
      </w:r>
      <w:r w:rsidRPr="009545B7">
        <w:rPr>
          <w:b/>
          <w:sz w:val="28"/>
          <w:szCs w:val="28"/>
          <w:lang w:val="kk-KZ"/>
        </w:rPr>
        <w:t>деген</w:t>
      </w:r>
      <w:r>
        <w:rPr>
          <w:b/>
          <w:sz w:val="28"/>
          <w:szCs w:val="28"/>
          <w:lang w:val="kk-KZ"/>
        </w:rPr>
        <w:t xml:space="preserve"> бөлім</w:t>
      </w:r>
      <w:r w:rsidRPr="009545B7">
        <w:rPr>
          <w:b/>
          <w:sz w:val="28"/>
          <w:szCs w:val="28"/>
          <w:lang w:val="kk-KZ"/>
        </w:rPr>
        <w:t>де</w:t>
      </w:r>
      <w:r w:rsidRPr="009545B7">
        <w:rPr>
          <w:sz w:val="28"/>
          <w:szCs w:val="28"/>
          <w:lang w:val="kk-KZ"/>
        </w:rPr>
        <w:t xml:space="preserve"> өтініш берушіге белгілі </w:t>
      </w:r>
      <w:r>
        <w:rPr>
          <w:sz w:val="28"/>
          <w:szCs w:val="28"/>
          <w:lang w:val="kk-KZ"/>
        </w:rPr>
        <w:t>аналогтар</w:t>
      </w:r>
      <w:r w:rsidRPr="009545B7">
        <w:rPr>
          <w:sz w:val="28"/>
          <w:szCs w:val="28"/>
          <w:lang w:val="kk-KZ"/>
        </w:rPr>
        <w:t xml:space="preserve"> туралы мәліметтер келтіріледі. Өнеркәсіптік үлгінің аналогы ретінде сыртқы түрі ұқсас және, әдетте, өнеркәсіптік үлгінің басымдық күніне дейін жалпыға қолжетімді болған мәліметтерден белгілі сол мақсаттағы бұйымның шешімі көрсетіледі.</w:t>
      </w:r>
    </w:p>
    <w:p w:rsidR="00C968C0" w:rsidRDefault="00C968C0" w:rsidP="00C968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  <w:r w:rsidRPr="009545B7">
        <w:rPr>
          <w:b/>
          <w:sz w:val="28"/>
          <w:szCs w:val="28"/>
          <w:lang w:val="kk-KZ"/>
        </w:rPr>
        <w:t xml:space="preserve">«Өнеркәсіптік үлгінің </w:t>
      </w:r>
      <w:r>
        <w:rPr>
          <w:b/>
          <w:sz w:val="28"/>
          <w:szCs w:val="28"/>
          <w:lang w:val="kk-KZ"/>
        </w:rPr>
        <w:t>аналогтары</w:t>
      </w:r>
      <w:r w:rsidRPr="009545B7">
        <w:rPr>
          <w:b/>
          <w:sz w:val="28"/>
          <w:szCs w:val="28"/>
          <w:lang w:val="kk-KZ"/>
        </w:rPr>
        <w:t>»</w:t>
      </w:r>
      <w:r w:rsidRPr="009545B7">
        <w:rPr>
          <w:sz w:val="28"/>
          <w:szCs w:val="28"/>
          <w:lang w:val="kk-KZ"/>
        </w:rPr>
        <w:t xml:space="preserve"> </w:t>
      </w:r>
      <w:r w:rsidRPr="009545B7">
        <w:rPr>
          <w:b/>
          <w:sz w:val="28"/>
          <w:szCs w:val="28"/>
          <w:lang w:val="kk-KZ"/>
        </w:rPr>
        <w:t>деген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бөлімнен кейін «Бұйым бейнелерінің тізбесі» көрсетіледі:</w:t>
      </w:r>
      <w:r w:rsidRPr="009545B7">
        <w:rPr>
          <w:sz w:val="28"/>
          <w:szCs w:val="28"/>
          <w:lang w:val="kk-KZ"/>
        </w:rPr>
        <w:t xml:space="preserve"> бұйымның сыртқы түрінің суреттері, сондай-ақ егер олар ұсынылған болса, олардың нөмірленуіне сәйкес сызбалар санамаланады және олардың әрқайсысында не бейнеленгеніне қысқаша нұсқау келтіріледі.</w:t>
      </w:r>
    </w:p>
    <w:p w:rsidR="00C968C0" w:rsidRDefault="00C968C0" w:rsidP="00C968C0">
      <w:pPr>
        <w:shd w:val="clear" w:color="auto" w:fill="FFFFFF"/>
        <w:ind w:firstLine="708"/>
        <w:jc w:val="both"/>
        <w:rPr>
          <w:color w:val="021217"/>
          <w:sz w:val="28"/>
          <w:szCs w:val="28"/>
          <w:lang w:val="kk-KZ"/>
        </w:rPr>
      </w:pPr>
      <w:r w:rsidRPr="009545B7">
        <w:rPr>
          <w:color w:val="021217"/>
          <w:sz w:val="28"/>
          <w:szCs w:val="28"/>
          <w:lang w:val="kk-KZ"/>
        </w:rPr>
        <w:t xml:space="preserve">Бұйымдардың бейнелері </w:t>
      </w:r>
      <w:r>
        <w:rPr>
          <w:color w:val="021217"/>
          <w:sz w:val="28"/>
          <w:szCs w:val="28"/>
          <w:lang w:val="kk-KZ"/>
        </w:rPr>
        <w:t>нақты</w:t>
      </w:r>
      <w:r w:rsidRPr="009545B7">
        <w:rPr>
          <w:color w:val="021217"/>
          <w:sz w:val="28"/>
          <w:szCs w:val="28"/>
          <w:lang w:val="kk-KZ"/>
        </w:rPr>
        <w:t>, анық, шартты емес, бейтарап фонда, бөгде заттарсыз ұсынылуы тиіс, қосымша түсіндірулерсіз бұйымның сыртқы түрінің элементтерін (белгілерін) оның жарықтандырылған, сондай-ақ көлеңкелі жақтарында сәйкестендіруге мүмкіндік беруі тиіс.</w:t>
      </w:r>
    </w:p>
    <w:p w:rsidR="00C968C0" w:rsidRPr="009545B7" w:rsidRDefault="00C968C0" w:rsidP="00C968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  <w:lang w:val="kk-KZ"/>
        </w:rPr>
      </w:pPr>
      <w:r w:rsidRPr="009545B7">
        <w:rPr>
          <w:b/>
          <w:sz w:val="28"/>
          <w:szCs w:val="28"/>
          <w:lang w:val="kk-KZ"/>
        </w:rPr>
        <w:t>Өнеркәсіптік үлгінің мәнін ашуға арналған бөлімде</w:t>
      </w:r>
      <w:r w:rsidRPr="009545B7">
        <w:rPr>
          <w:sz w:val="28"/>
          <w:szCs w:val="28"/>
          <w:lang w:val="kk-KZ"/>
        </w:rPr>
        <w:t xml:space="preserve"> өтінім берілген үлгіні сипаттайтын барлық елеулі белгілер көрсетіледі және бұйымның сыртқы түрін қалыптастыруға әсер ететін бұйымның эстетикалық және (немесе) эргономикалық ерекшеліктері белгіленеді.</w:t>
      </w:r>
    </w:p>
    <w:p w:rsidR="00C968C0" w:rsidRPr="009545B7" w:rsidRDefault="00C968C0" w:rsidP="00C968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kk-KZ"/>
        </w:rPr>
      </w:pPr>
      <w:r w:rsidRPr="009545B7">
        <w:rPr>
          <w:sz w:val="28"/>
          <w:szCs w:val="28"/>
          <w:lang w:val="kk-KZ"/>
        </w:rPr>
        <w:t xml:space="preserve">Бұл </w:t>
      </w:r>
      <w:r>
        <w:rPr>
          <w:sz w:val="28"/>
          <w:szCs w:val="28"/>
          <w:lang w:val="kk-KZ"/>
        </w:rPr>
        <w:t>ретте</w:t>
      </w:r>
      <w:r w:rsidRPr="009545B7">
        <w:rPr>
          <w:sz w:val="28"/>
          <w:szCs w:val="28"/>
          <w:lang w:val="kk-KZ"/>
        </w:rPr>
        <w:t xml:space="preserve"> өнімнің сыртқы түріні</w:t>
      </w:r>
      <w:r>
        <w:rPr>
          <w:sz w:val="28"/>
          <w:szCs w:val="28"/>
          <w:lang w:val="kk-KZ"/>
        </w:rPr>
        <w:t>ң маңызды белгілері ерекше белгіленеді</w:t>
      </w:r>
      <w:r w:rsidRPr="009545B7">
        <w:rPr>
          <w:sz w:val="28"/>
          <w:szCs w:val="28"/>
          <w:lang w:val="kk-KZ"/>
        </w:rPr>
        <w:t>, олар көрсетілген жағдайда</w:t>
      </w:r>
      <w:r>
        <w:rPr>
          <w:sz w:val="28"/>
          <w:szCs w:val="28"/>
          <w:lang w:val="kk-KZ"/>
        </w:rPr>
        <w:t>,</w:t>
      </w:r>
      <w:r w:rsidRPr="009545B7">
        <w:rPr>
          <w:sz w:val="28"/>
          <w:szCs w:val="28"/>
          <w:lang w:val="kk-KZ"/>
        </w:rPr>
        <w:t xml:space="preserve"> ең жақын аналогтан ерекшеленеді.</w:t>
      </w:r>
    </w:p>
    <w:p w:rsidR="00C968C0" w:rsidRDefault="00C968C0" w:rsidP="00C968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kk-KZ"/>
        </w:rPr>
      </w:pPr>
      <w:r w:rsidRPr="009545B7">
        <w:rPr>
          <w:sz w:val="28"/>
          <w:szCs w:val="28"/>
          <w:lang w:val="kk-KZ"/>
        </w:rPr>
        <w:t xml:space="preserve">Өнеркәсіптік үлгінің мәнін ашу кезінде оны іске асырудың әртүрлі нысандарын сипаттайтын баламалы ұғымдар түріндегі белгілерді көрсетуге жол берілмейді. </w:t>
      </w:r>
    </w:p>
    <w:p w:rsidR="00C968C0" w:rsidRDefault="00C968C0" w:rsidP="00C968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kk-KZ"/>
        </w:rPr>
      </w:pPr>
      <w:r w:rsidRPr="009545B7">
        <w:rPr>
          <w:sz w:val="28"/>
          <w:szCs w:val="28"/>
          <w:lang w:val="kk-KZ"/>
        </w:rPr>
        <w:t>Белгіні іске асырудың әртүрлі нысандары болған кезде өнеркәсіптік үлгінің нұсқаларына өтінім беруге жол беріледі, олардың әрқайсысында іске асырудың көрсетілген нысандарының біреуін ғана сипаттайтын белгі болады.</w:t>
      </w:r>
    </w:p>
    <w:p w:rsidR="00C968C0" w:rsidRPr="00064127" w:rsidRDefault="00C968C0" w:rsidP="00C968C0">
      <w:pPr>
        <w:jc w:val="right"/>
        <w:rPr>
          <w:b/>
          <w:i/>
          <w:sz w:val="28"/>
          <w:szCs w:val="28"/>
          <w:lang w:val="kk-KZ"/>
        </w:rPr>
      </w:pPr>
    </w:p>
    <w:p w:rsidR="00C968C0" w:rsidRDefault="00C968C0" w:rsidP="00C968C0">
      <w:pPr>
        <w:jc w:val="right"/>
        <w:rPr>
          <w:b/>
          <w:i/>
          <w:sz w:val="28"/>
          <w:szCs w:val="28"/>
          <w:lang w:val="kk-KZ"/>
        </w:rPr>
      </w:pPr>
    </w:p>
    <w:p w:rsidR="00C968C0" w:rsidRPr="006B523F" w:rsidRDefault="00C968C0" w:rsidP="00C968C0">
      <w:pPr>
        <w:jc w:val="right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lastRenderedPageBreak/>
        <w:t>Мысал</w:t>
      </w:r>
    </w:p>
    <w:p w:rsidR="00C968C0" w:rsidRPr="00064127" w:rsidRDefault="00C968C0" w:rsidP="00C968C0">
      <w:pPr>
        <w:jc w:val="right"/>
        <w:rPr>
          <w:sz w:val="28"/>
          <w:szCs w:val="28"/>
          <w:lang w:val="kk-KZ"/>
        </w:rPr>
      </w:pPr>
    </w:p>
    <w:p w:rsidR="00C968C0" w:rsidRDefault="00C968C0" w:rsidP="00C968C0">
      <w:pPr>
        <w:jc w:val="center"/>
        <w:rPr>
          <w:sz w:val="28"/>
          <w:szCs w:val="28"/>
          <w:lang w:val="kk-KZ"/>
        </w:rPr>
      </w:pPr>
      <w:r w:rsidRPr="00064127">
        <w:rPr>
          <w:sz w:val="28"/>
          <w:szCs w:val="28"/>
          <w:lang w:val="kk-KZ"/>
        </w:rPr>
        <w:t>ӨНЕРКӘСІПТІК ҮЛГІНІҢ АТАУЫ</w:t>
      </w:r>
    </w:p>
    <w:p w:rsidR="00C968C0" w:rsidRPr="006B523F" w:rsidRDefault="00C968C0" w:rsidP="00C968C0">
      <w:pPr>
        <w:jc w:val="center"/>
        <w:rPr>
          <w:sz w:val="28"/>
          <w:szCs w:val="28"/>
          <w:lang w:val="kk-KZ"/>
        </w:rPr>
      </w:pPr>
      <w:r w:rsidRPr="006B523F">
        <w:rPr>
          <w:sz w:val="28"/>
          <w:szCs w:val="28"/>
          <w:lang w:val="kk-KZ"/>
        </w:rPr>
        <w:t>Спорт</w:t>
      </w:r>
      <w:r>
        <w:rPr>
          <w:sz w:val="28"/>
          <w:szCs w:val="28"/>
          <w:lang w:val="kk-KZ"/>
        </w:rPr>
        <w:t>тық киім</w:t>
      </w:r>
    </w:p>
    <w:p w:rsidR="00C968C0" w:rsidRPr="006B523F" w:rsidRDefault="00C968C0" w:rsidP="00C968C0">
      <w:pPr>
        <w:jc w:val="right"/>
        <w:rPr>
          <w:sz w:val="28"/>
          <w:szCs w:val="28"/>
          <w:lang w:val="kk-KZ"/>
        </w:rPr>
      </w:pPr>
      <w:r w:rsidRPr="006B523F">
        <w:rPr>
          <w:sz w:val="28"/>
          <w:szCs w:val="28"/>
          <w:lang w:val="kk-KZ"/>
        </w:rPr>
        <w:t xml:space="preserve"> ӨҮХС 02-02</w:t>
      </w:r>
    </w:p>
    <w:p w:rsidR="00C968C0" w:rsidRPr="006B523F" w:rsidRDefault="00C968C0" w:rsidP="00C968C0">
      <w:pPr>
        <w:jc w:val="center"/>
        <w:rPr>
          <w:sz w:val="28"/>
          <w:szCs w:val="28"/>
          <w:lang w:val="kk-KZ"/>
        </w:rPr>
      </w:pPr>
    </w:p>
    <w:p w:rsidR="00C968C0" w:rsidRPr="006B523F" w:rsidRDefault="00C968C0" w:rsidP="00C968C0">
      <w:pPr>
        <w:rPr>
          <w:sz w:val="28"/>
          <w:szCs w:val="28"/>
          <w:lang w:val="kk-KZ"/>
        </w:rPr>
      </w:pPr>
      <w:r w:rsidRPr="006B523F">
        <w:rPr>
          <w:sz w:val="28"/>
          <w:szCs w:val="28"/>
          <w:lang w:val="kk-KZ"/>
        </w:rPr>
        <w:tab/>
        <w:t xml:space="preserve">1. Өнеркәсіптік үлгінің </w:t>
      </w:r>
      <w:r>
        <w:rPr>
          <w:sz w:val="28"/>
          <w:szCs w:val="28"/>
          <w:lang w:val="kk-KZ"/>
        </w:rPr>
        <w:t>мақсаты</w:t>
      </w:r>
      <w:r w:rsidRPr="006B523F">
        <w:rPr>
          <w:sz w:val="28"/>
          <w:szCs w:val="28"/>
          <w:lang w:val="kk-KZ"/>
        </w:rPr>
        <w:t xml:space="preserve"> және қолданылу саласы</w:t>
      </w:r>
    </w:p>
    <w:p w:rsidR="00C968C0" w:rsidRPr="006B523F" w:rsidRDefault="00C968C0" w:rsidP="00C968C0">
      <w:pPr>
        <w:pStyle w:val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Өнеркәсіптік үлгі  </w:t>
      </w:r>
      <w:r w:rsidRPr="006B523F">
        <w:rPr>
          <w:sz w:val="28"/>
          <w:szCs w:val="28"/>
          <w:lang w:val="kk-KZ"/>
        </w:rPr>
        <w:t>…….</w:t>
      </w:r>
      <w:r>
        <w:rPr>
          <w:sz w:val="28"/>
          <w:szCs w:val="28"/>
          <w:lang w:val="kk-KZ"/>
        </w:rPr>
        <w:t xml:space="preserve">  арналған және  </w:t>
      </w:r>
      <w:r w:rsidRPr="006B523F">
        <w:rPr>
          <w:sz w:val="28"/>
          <w:szCs w:val="28"/>
          <w:lang w:val="kk-KZ"/>
        </w:rPr>
        <w:t xml:space="preserve">… </w:t>
      </w:r>
      <w:r>
        <w:rPr>
          <w:sz w:val="28"/>
          <w:szCs w:val="28"/>
          <w:lang w:val="kk-KZ"/>
        </w:rPr>
        <w:t>саласына жатады.</w:t>
      </w:r>
    </w:p>
    <w:p w:rsidR="00C968C0" w:rsidRPr="00064127" w:rsidRDefault="00C968C0" w:rsidP="00C968C0">
      <w:pPr>
        <w:ind w:firstLine="720"/>
        <w:rPr>
          <w:sz w:val="28"/>
          <w:szCs w:val="28"/>
          <w:lang w:val="kk-KZ"/>
        </w:rPr>
      </w:pPr>
      <w:r w:rsidRPr="00064127">
        <w:rPr>
          <w:sz w:val="28"/>
          <w:szCs w:val="28"/>
          <w:lang w:val="kk-KZ"/>
        </w:rPr>
        <w:t xml:space="preserve">2. </w:t>
      </w:r>
      <w:r w:rsidRPr="006B523F">
        <w:rPr>
          <w:sz w:val="28"/>
          <w:szCs w:val="28"/>
          <w:lang w:val="kk-KZ"/>
        </w:rPr>
        <w:t xml:space="preserve">Өнеркәсіптік үлгінің </w:t>
      </w:r>
      <w:r>
        <w:rPr>
          <w:sz w:val="28"/>
          <w:szCs w:val="28"/>
          <w:lang w:val="kk-KZ"/>
        </w:rPr>
        <w:t>а</w:t>
      </w:r>
      <w:r w:rsidRPr="00064127">
        <w:rPr>
          <w:sz w:val="28"/>
          <w:szCs w:val="28"/>
          <w:lang w:val="kk-KZ"/>
        </w:rPr>
        <w:t>налог</w:t>
      </w:r>
      <w:r>
        <w:rPr>
          <w:sz w:val="28"/>
          <w:szCs w:val="28"/>
          <w:lang w:val="kk-KZ"/>
        </w:rPr>
        <w:t>тары</w:t>
      </w:r>
    </w:p>
    <w:p w:rsidR="00C968C0" w:rsidRPr="00064127" w:rsidRDefault="00C968C0" w:rsidP="00C968C0">
      <w:pPr>
        <w:ind w:firstLine="720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......</w:t>
      </w:r>
      <w:r w:rsidRPr="00064127">
        <w:rPr>
          <w:b/>
          <w:sz w:val="28"/>
          <w:szCs w:val="28"/>
          <w:lang w:val="kk-KZ"/>
        </w:rPr>
        <w:t xml:space="preserve"> аналог</w:t>
      </w:r>
      <w:r>
        <w:rPr>
          <w:b/>
          <w:sz w:val="28"/>
          <w:szCs w:val="28"/>
          <w:lang w:val="kk-KZ"/>
        </w:rPr>
        <w:t xml:space="preserve">ы белгілі. </w:t>
      </w:r>
      <w:r w:rsidRPr="00064127">
        <w:rPr>
          <w:sz w:val="28"/>
          <w:szCs w:val="28"/>
          <w:lang w:val="kk-KZ"/>
        </w:rPr>
        <w:t>(аналогтың сипаттамасы келтіріл</w:t>
      </w:r>
      <w:r>
        <w:rPr>
          <w:sz w:val="28"/>
          <w:szCs w:val="28"/>
          <w:lang w:val="kk-KZ"/>
        </w:rPr>
        <w:t>еді</w:t>
      </w:r>
      <w:r w:rsidRPr="00064127">
        <w:rPr>
          <w:sz w:val="28"/>
          <w:szCs w:val="28"/>
          <w:lang w:val="kk-KZ"/>
        </w:rPr>
        <w:t>)..........</w:t>
      </w:r>
    </w:p>
    <w:p w:rsidR="00C968C0" w:rsidRPr="006B523F" w:rsidRDefault="00C968C0" w:rsidP="00C968C0">
      <w:pPr>
        <w:jc w:val="both"/>
        <w:rPr>
          <w:sz w:val="28"/>
          <w:szCs w:val="28"/>
          <w:lang w:val="kk-KZ"/>
        </w:rPr>
      </w:pPr>
      <w:r w:rsidRPr="00064127">
        <w:rPr>
          <w:sz w:val="28"/>
          <w:szCs w:val="28"/>
          <w:lang w:val="kk-KZ"/>
        </w:rPr>
        <w:tab/>
        <w:t>(</w:t>
      </w:r>
      <w:r>
        <w:rPr>
          <w:sz w:val="28"/>
          <w:szCs w:val="28"/>
          <w:lang w:val="kk-KZ"/>
        </w:rPr>
        <w:t xml:space="preserve">дереккөздің </w:t>
      </w:r>
      <w:r w:rsidRPr="00064127">
        <w:rPr>
          <w:sz w:val="28"/>
          <w:szCs w:val="28"/>
          <w:lang w:val="kk-KZ"/>
        </w:rPr>
        <w:t xml:space="preserve">библиограф. </w:t>
      </w:r>
      <w:r>
        <w:rPr>
          <w:sz w:val="28"/>
          <w:szCs w:val="28"/>
          <w:lang w:val="kk-KZ"/>
        </w:rPr>
        <w:t>деректерін қараңыз</w:t>
      </w:r>
      <w:r w:rsidRPr="00064127">
        <w:rPr>
          <w:sz w:val="28"/>
          <w:szCs w:val="28"/>
          <w:lang w:val="kk-KZ"/>
        </w:rPr>
        <w:t xml:space="preserve">: дереккөз атауы: патент, жарияланған күні, </w:t>
      </w:r>
      <w:r>
        <w:rPr>
          <w:sz w:val="28"/>
          <w:szCs w:val="28"/>
          <w:lang w:val="kk-KZ"/>
        </w:rPr>
        <w:t>и</w:t>
      </w:r>
      <w:r w:rsidRPr="00064127">
        <w:rPr>
          <w:sz w:val="28"/>
          <w:szCs w:val="28"/>
          <w:lang w:val="kk-KZ"/>
        </w:rPr>
        <w:t>нтернет</w:t>
      </w:r>
      <w:r>
        <w:rPr>
          <w:sz w:val="28"/>
          <w:szCs w:val="28"/>
          <w:lang w:val="kk-KZ"/>
        </w:rPr>
        <w:t>тегі</w:t>
      </w:r>
      <w:r w:rsidRPr="00064127">
        <w:rPr>
          <w:sz w:val="28"/>
          <w:szCs w:val="28"/>
          <w:lang w:val="kk-KZ"/>
        </w:rPr>
        <w:t xml:space="preserve"> мекенжайы және т. б.</w:t>
      </w:r>
      <w:r>
        <w:rPr>
          <w:sz w:val="28"/>
          <w:szCs w:val="28"/>
          <w:lang w:val="kk-KZ"/>
        </w:rPr>
        <w:t>),</w:t>
      </w:r>
    </w:p>
    <w:p w:rsidR="00C968C0" w:rsidRPr="00C74490" w:rsidRDefault="00C968C0" w:rsidP="00C968C0">
      <w:pPr>
        <w:jc w:val="both"/>
        <w:rPr>
          <w:sz w:val="28"/>
          <w:szCs w:val="28"/>
          <w:lang w:val="kk-KZ"/>
        </w:rPr>
      </w:pPr>
      <w:r w:rsidRPr="00064127">
        <w:rPr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Ең жақын</w:t>
      </w:r>
      <w:r w:rsidRPr="00064127">
        <w:rPr>
          <w:b/>
          <w:sz w:val="28"/>
          <w:szCs w:val="28"/>
          <w:lang w:val="kk-KZ"/>
        </w:rPr>
        <w:t xml:space="preserve"> аналог</w:t>
      </w:r>
      <w:r>
        <w:rPr>
          <w:b/>
          <w:sz w:val="28"/>
          <w:szCs w:val="28"/>
          <w:lang w:val="kk-KZ"/>
        </w:rPr>
        <w:t>ы</w:t>
      </w:r>
      <w:r w:rsidRPr="00064127">
        <w:rPr>
          <w:b/>
          <w:sz w:val="28"/>
          <w:szCs w:val="28"/>
          <w:lang w:val="kk-KZ"/>
        </w:rPr>
        <w:t>…</w:t>
      </w:r>
      <w:r w:rsidRPr="00064127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 xml:space="preserve">дереккөздің </w:t>
      </w:r>
      <w:r w:rsidRPr="00064127">
        <w:rPr>
          <w:sz w:val="28"/>
          <w:szCs w:val="28"/>
          <w:lang w:val="kk-KZ"/>
        </w:rPr>
        <w:t xml:space="preserve">библиограф. </w:t>
      </w:r>
      <w:r>
        <w:rPr>
          <w:sz w:val="28"/>
          <w:szCs w:val="28"/>
          <w:lang w:val="kk-KZ"/>
        </w:rPr>
        <w:t>деректерін қараңыз</w:t>
      </w:r>
      <w:r w:rsidRPr="00064127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.</w:t>
      </w:r>
    </w:p>
    <w:p w:rsidR="00C968C0" w:rsidRPr="00064127" w:rsidRDefault="00C968C0" w:rsidP="00C968C0">
      <w:pPr>
        <w:rPr>
          <w:sz w:val="28"/>
          <w:szCs w:val="28"/>
          <w:lang w:val="kk-KZ"/>
        </w:rPr>
      </w:pPr>
      <w:r w:rsidRPr="00064127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Бұйым бейнелерінің тізбесі.</w:t>
      </w:r>
    </w:p>
    <w:p w:rsidR="00C968C0" w:rsidRPr="001513B9" w:rsidRDefault="00C968C0" w:rsidP="00C968C0">
      <w:pPr>
        <w:pStyle w:val="a4"/>
        <w:rPr>
          <w:sz w:val="28"/>
          <w:szCs w:val="28"/>
          <w:lang w:val="kk-KZ"/>
        </w:rPr>
      </w:pPr>
      <w:r w:rsidRPr="00064127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Өтінім берілген </w:t>
      </w:r>
      <w:r w:rsidRPr="00064127">
        <w:rPr>
          <w:sz w:val="28"/>
          <w:szCs w:val="28"/>
          <w:lang w:val="kk-KZ"/>
        </w:rPr>
        <w:t>көркем-конструкторлық шешім</w:t>
      </w:r>
      <w:r>
        <w:rPr>
          <w:sz w:val="28"/>
          <w:szCs w:val="28"/>
          <w:lang w:val="kk-KZ"/>
        </w:rPr>
        <w:t xml:space="preserve"> </w:t>
      </w:r>
      <w:r w:rsidRPr="00064127">
        <w:rPr>
          <w:sz w:val="28"/>
          <w:szCs w:val="28"/>
          <w:lang w:val="kk-KZ"/>
        </w:rPr>
        <w:t>…</w:t>
      </w:r>
      <w:r>
        <w:rPr>
          <w:sz w:val="28"/>
          <w:szCs w:val="28"/>
          <w:lang w:val="kk-KZ"/>
        </w:rPr>
        <w:t xml:space="preserve"> келтірілген (</w:t>
      </w:r>
      <w:r w:rsidRPr="001513B9">
        <w:rPr>
          <w:sz w:val="28"/>
          <w:szCs w:val="28"/>
          <w:lang w:val="kk-KZ"/>
        </w:rPr>
        <w:t>бейнелердің (фотосуреттердің) немесе басқа да ұсынылған материалдардың (сызба, эргономикалық схема, конфекциялық карта, слайд - олар ұсынылған жағдайда) тізбесі келтіріледі</w:t>
      </w:r>
      <w:r>
        <w:rPr>
          <w:sz w:val="28"/>
          <w:szCs w:val="28"/>
          <w:lang w:val="kk-KZ"/>
        </w:rPr>
        <w:t>).</w:t>
      </w:r>
      <w:r w:rsidRPr="00064127">
        <w:rPr>
          <w:lang w:val="kk-KZ"/>
        </w:rPr>
        <w:t xml:space="preserve"> </w:t>
      </w:r>
      <w:r w:rsidRPr="001513B9">
        <w:rPr>
          <w:sz w:val="28"/>
          <w:szCs w:val="28"/>
          <w:lang w:val="kk-KZ"/>
        </w:rPr>
        <w:t xml:space="preserve">Олардың әрқайсысында не бейнеленгені туралы қысқаша нұсқау беріледі. </w:t>
      </w:r>
    </w:p>
    <w:p w:rsidR="00C968C0" w:rsidRPr="001513B9" w:rsidRDefault="00C968C0" w:rsidP="00C968C0">
      <w:pPr>
        <w:pStyle w:val="a4"/>
        <w:ind w:firstLine="708"/>
        <w:rPr>
          <w:sz w:val="28"/>
          <w:szCs w:val="28"/>
          <w:lang w:val="kk-KZ"/>
        </w:rPr>
      </w:pPr>
      <w:r w:rsidRPr="001513B9">
        <w:rPr>
          <w:sz w:val="28"/>
          <w:szCs w:val="28"/>
          <w:lang w:val="kk-KZ"/>
        </w:rPr>
        <w:t>3. Өнеркәсіптік үлгінің мәнін ашу</w:t>
      </w:r>
    </w:p>
    <w:p w:rsidR="00C968C0" w:rsidRPr="001513B9" w:rsidRDefault="00C968C0" w:rsidP="00C968C0">
      <w:pPr>
        <w:ind w:firstLine="708"/>
        <w:jc w:val="both"/>
        <w:rPr>
          <w:sz w:val="28"/>
          <w:szCs w:val="28"/>
          <w:lang w:val="kk-KZ"/>
        </w:rPr>
      </w:pPr>
      <w:r w:rsidRPr="001513B9">
        <w:rPr>
          <w:b/>
          <w:sz w:val="28"/>
          <w:szCs w:val="28"/>
          <w:lang w:val="kk-KZ"/>
        </w:rPr>
        <w:t xml:space="preserve">Өтінім берілген көркем-конструкторлық шешім … </w:t>
      </w:r>
      <w:r>
        <w:rPr>
          <w:b/>
          <w:sz w:val="28"/>
          <w:szCs w:val="28"/>
          <w:lang w:val="kk-KZ"/>
        </w:rPr>
        <w:t xml:space="preserve">білдіреді </w:t>
      </w:r>
      <w:r w:rsidRPr="001513B9">
        <w:rPr>
          <w:sz w:val="28"/>
          <w:szCs w:val="28"/>
          <w:lang w:val="kk-KZ"/>
        </w:rPr>
        <w:t>(өнеркәсіптік үлгінің мәні ашылады)</w:t>
      </w:r>
      <w:r>
        <w:rPr>
          <w:sz w:val="28"/>
          <w:szCs w:val="28"/>
          <w:lang w:val="kk-KZ"/>
        </w:rPr>
        <w:t>.</w:t>
      </w:r>
    </w:p>
    <w:p w:rsidR="00C968C0" w:rsidRDefault="00C968C0" w:rsidP="00C968C0">
      <w:pPr>
        <w:pStyle w:val="a4"/>
        <w:rPr>
          <w:sz w:val="28"/>
          <w:szCs w:val="28"/>
          <w:lang w:val="kk-KZ"/>
        </w:rPr>
      </w:pPr>
      <w:r w:rsidRPr="001513B9">
        <w:rPr>
          <w:sz w:val="28"/>
          <w:szCs w:val="28"/>
          <w:lang w:val="kk-KZ"/>
        </w:rPr>
        <w:tab/>
        <w:t>Өтініш беруші көрсеткен бұйымның эстетикалық және (немесе) эргономикалық ерекшелікте</w:t>
      </w:r>
      <w:r>
        <w:rPr>
          <w:sz w:val="28"/>
          <w:szCs w:val="28"/>
          <w:lang w:val="kk-KZ"/>
        </w:rPr>
        <w:t>рі бар</w:t>
      </w:r>
      <w:r w:rsidRPr="001513B9">
        <w:rPr>
          <w:sz w:val="28"/>
          <w:szCs w:val="28"/>
          <w:lang w:val="kk-KZ"/>
        </w:rPr>
        <w:t xml:space="preserve"> бұйымның сыртқы түрін айқындайтын бұйымның бейнелерінде көрініс тапқан, </w:t>
      </w:r>
      <w:r>
        <w:rPr>
          <w:sz w:val="28"/>
          <w:szCs w:val="28"/>
          <w:lang w:val="kk-KZ"/>
        </w:rPr>
        <w:t>өтінім берілген</w:t>
      </w:r>
      <w:r w:rsidRPr="001513B9">
        <w:rPr>
          <w:sz w:val="28"/>
          <w:szCs w:val="28"/>
          <w:lang w:val="kk-KZ"/>
        </w:rPr>
        <w:t xml:space="preserve"> өнеркәсіптік үлгіні сипаттайтын барлық елеулі белгілер көрсетіледі.</w:t>
      </w:r>
    </w:p>
    <w:p w:rsidR="00C968C0" w:rsidRPr="001513B9" w:rsidRDefault="00C968C0" w:rsidP="00C968C0">
      <w:pPr>
        <w:pStyle w:val="a4"/>
        <w:ind w:firstLine="708"/>
        <w:rPr>
          <w:sz w:val="28"/>
          <w:szCs w:val="28"/>
          <w:lang w:val="kk-KZ"/>
        </w:rPr>
      </w:pPr>
      <w:r w:rsidRPr="001513B9">
        <w:rPr>
          <w:sz w:val="28"/>
          <w:szCs w:val="28"/>
          <w:lang w:val="kk-KZ"/>
        </w:rPr>
        <w:t xml:space="preserve">Елеулі белгілерге </w:t>
      </w:r>
      <w:r>
        <w:rPr>
          <w:sz w:val="28"/>
          <w:szCs w:val="28"/>
          <w:lang w:val="kk-KZ"/>
        </w:rPr>
        <w:t xml:space="preserve">мыналар </w:t>
      </w:r>
      <w:r w:rsidRPr="001513B9">
        <w:rPr>
          <w:sz w:val="28"/>
          <w:szCs w:val="28"/>
          <w:lang w:val="kk-KZ"/>
        </w:rPr>
        <w:t>жатады: егер олар бұйымның сыртқы түрінің эстетикалық және (немесе) эргономикалы</w:t>
      </w:r>
      <w:r>
        <w:rPr>
          <w:sz w:val="28"/>
          <w:szCs w:val="28"/>
          <w:lang w:val="kk-KZ"/>
        </w:rPr>
        <w:t>қ ерекшеліктерін, атап айтқанда</w:t>
      </w:r>
      <w:r w:rsidRPr="001513B9">
        <w:rPr>
          <w:sz w:val="28"/>
          <w:szCs w:val="28"/>
          <w:lang w:val="kk-KZ"/>
        </w:rPr>
        <w:t xml:space="preserve"> пішінін, конфигурациясын, ою-өрнегін және түстердің үйлесімін анықтаса</w:t>
      </w:r>
      <w:r>
        <w:rPr>
          <w:sz w:val="28"/>
          <w:szCs w:val="28"/>
          <w:lang w:val="kk-KZ"/>
        </w:rPr>
        <w:t>.</w:t>
      </w:r>
    </w:p>
    <w:p w:rsidR="00C968C0" w:rsidRDefault="00C968C0" w:rsidP="00C968C0">
      <w:pPr>
        <w:pStyle w:val="a4"/>
        <w:rPr>
          <w:sz w:val="28"/>
          <w:szCs w:val="28"/>
          <w:lang w:val="kk-KZ"/>
        </w:rPr>
      </w:pPr>
      <w:r w:rsidRPr="001513B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 w:rsidRPr="001513B9">
        <w:rPr>
          <w:sz w:val="28"/>
          <w:szCs w:val="28"/>
          <w:lang w:val="kk-KZ"/>
        </w:rPr>
        <w:t>Киімнің көркемдік-конструкторлық шешімін сипаттау үшін</w:t>
      </w:r>
      <w:r>
        <w:rPr>
          <w:sz w:val="28"/>
          <w:szCs w:val="28"/>
          <w:lang w:val="kk-KZ"/>
        </w:rPr>
        <w:t xml:space="preserve"> мына белгілер пайдаланылады</w:t>
      </w:r>
      <w:r w:rsidRPr="001513B9">
        <w:rPr>
          <w:sz w:val="28"/>
          <w:szCs w:val="28"/>
          <w:lang w:val="kk-KZ"/>
        </w:rPr>
        <w:t>:</w:t>
      </w:r>
    </w:p>
    <w:p w:rsidR="00C968C0" w:rsidRPr="001513B9" w:rsidRDefault="00C968C0" w:rsidP="00C968C0">
      <w:pPr>
        <w:pStyle w:val="a4"/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1513B9">
        <w:rPr>
          <w:sz w:val="28"/>
          <w:szCs w:val="28"/>
          <w:lang w:val="kk-KZ"/>
        </w:rPr>
        <w:t>модельдің көлемдік сипаттамасы болып табылатын форма, бөліктердің бір-бірімен көрнекі түрде қабылданатын қатынастарын анықтайтын пропорциялар;</w:t>
      </w:r>
    </w:p>
    <w:p w:rsidR="00C968C0" w:rsidRPr="001513B9" w:rsidRDefault="00C968C0" w:rsidP="00C968C0">
      <w:pPr>
        <w:pStyle w:val="a4"/>
        <w:ind w:firstLine="708"/>
        <w:rPr>
          <w:sz w:val="28"/>
          <w:szCs w:val="28"/>
          <w:lang w:val="kk-KZ"/>
        </w:rPr>
      </w:pPr>
      <w:r w:rsidRPr="001513B9">
        <w:rPr>
          <w:sz w:val="28"/>
          <w:szCs w:val="28"/>
          <w:lang w:val="kk-KZ"/>
        </w:rPr>
        <w:t>- модельдің жалпақ сипаттамасы болып табылатын силуэт;</w:t>
      </w:r>
    </w:p>
    <w:p w:rsidR="00C968C0" w:rsidRPr="001513B9" w:rsidRDefault="00C968C0" w:rsidP="00C968C0">
      <w:pPr>
        <w:pStyle w:val="a4"/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бөлшектер – киімнің </w:t>
      </w:r>
      <w:r w:rsidRPr="001513B9">
        <w:rPr>
          <w:sz w:val="28"/>
          <w:szCs w:val="28"/>
          <w:lang w:val="kk-KZ"/>
        </w:rPr>
        <w:t xml:space="preserve">кез келген учаскесінде </w:t>
      </w:r>
      <w:r>
        <w:rPr>
          <w:sz w:val="28"/>
          <w:szCs w:val="28"/>
          <w:lang w:val="kk-KZ"/>
        </w:rPr>
        <w:t>оның</w:t>
      </w:r>
      <w:r w:rsidRPr="001513B9">
        <w:rPr>
          <w:sz w:val="28"/>
          <w:szCs w:val="28"/>
          <w:lang w:val="kk-KZ"/>
        </w:rPr>
        <w:t xml:space="preserve"> бетіне салынатын элементтер;</w:t>
      </w:r>
    </w:p>
    <w:p w:rsidR="00C968C0" w:rsidRPr="001513B9" w:rsidRDefault="00C968C0" w:rsidP="00C968C0">
      <w:pPr>
        <w:shd w:val="clear" w:color="auto" w:fill="FFFFFF"/>
        <w:ind w:firstLine="708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1513B9">
        <w:rPr>
          <w:color w:val="000000"/>
          <w:spacing w:val="1"/>
          <w:sz w:val="28"/>
          <w:szCs w:val="28"/>
          <w:lang w:val="kk-KZ"/>
        </w:rPr>
        <w:t xml:space="preserve">- </w:t>
      </w:r>
      <w:r>
        <w:rPr>
          <w:color w:val="000000"/>
          <w:spacing w:val="1"/>
          <w:sz w:val="28"/>
          <w:szCs w:val="28"/>
          <w:lang w:val="kk-KZ"/>
        </w:rPr>
        <w:t xml:space="preserve">әрлеу – </w:t>
      </w:r>
      <w:r w:rsidRPr="001513B9">
        <w:rPr>
          <w:color w:val="000000"/>
          <w:spacing w:val="1"/>
          <w:sz w:val="28"/>
          <w:szCs w:val="28"/>
          <w:lang w:val="kk-KZ"/>
        </w:rPr>
        <w:t>өнімді утилитарлық қолдану тұрғысынан функционалды мәні жоқ, мо</w:t>
      </w:r>
      <w:r>
        <w:rPr>
          <w:color w:val="000000"/>
          <w:spacing w:val="1"/>
          <w:sz w:val="28"/>
          <w:szCs w:val="28"/>
          <w:lang w:val="kk-KZ"/>
        </w:rPr>
        <w:t>дельді шешімінде</w:t>
      </w:r>
      <w:r w:rsidRPr="001513B9">
        <w:rPr>
          <w:color w:val="000000"/>
          <w:spacing w:val="1"/>
          <w:sz w:val="28"/>
          <w:szCs w:val="28"/>
          <w:lang w:val="kk-KZ"/>
        </w:rPr>
        <w:t xml:space="preserve"> сәндік рөл атқаратын элемент, оны қолдану бір </w:t>
      </w:r>
      <w:r>
        <w:rPr>
          <w:color w:val="000000"/>
          <w:spacing w:val="1"/>
          <w:sz w:val="28"/>
          <w:szCs w:val="28"/>
          <w:lang w:val="kk-KZ"/>
        </w:rPr>
        <w:t>мезгілде</w:t>
      </w:r>
      <w:r w:rsidRPr="001513B9">
        <w:rPr>
          <w:color w:val="000000"/>
          <w:spacing w:val="1"/>
          <w:sz w:val="28"/>
          <w:szCs w:val="28"/>
          <w:lang w:val="kk-KZ"/>
        </w:rPr>
        <w:t xml:space="preserve"> технологиялық </w:t>
      </w:r>
      <w:r>
        <w:rPr>
          <w:color w:val="000000"/>
          <w:spacing w:val="1"/>
          <w:sz w:val="28"/>
          <w:szCs w:val="28"/>
          <w:lang w:val="kk-KZ"/>
        </w:rPr>
        <w:t>тәсіл</w:t>
      </w:r>
      <w:r w:rsidRPr="001513B9">
        <w:rPr>
          <w:color w:val="000000"/>
          <w:spacing w:val="1"/>
          <w:sz w:val="28"/>
          <w:szCs w:val="28"/>
          <w:lang w:val="kk-KZ"/>
        </w:rPr>
        <w:t xml:space="preserve"> бола алады</w:t>
      </w:r>
    </w:p>
    <w:p w:rsidR="00C968C0" w:rsidRPr="00C74490" w:rsidRDefault="00C968C0" w:rsidP="00C968C0">
      <w:pPr>
        <w:shd w:val="clear" w:color="auto" w:fill="FFFFFF"/>
        <w:ind w:firstLine="708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C74490">
        <w:rPr>
          <w:color w:val="000000"/>
          <w:spacing w:val="1"/>
          <w:sz w:val="28"/>
          <w:szCs w:val="28"/>
          <w:lang w:val="kk-KZ"/>
        </w:rPr>
        <w:t xml:space="preserve">- </w:t>
      </w:r>
      <w:r>
        <w:rPr>
          <w:color w:val="000000"/>
          <w:spacing w:val="1"/>
          <w:sz w:val="28"/>
          <w:szCs w:val="28"/>
          <w:lang w:val="kk-KZ"/>
        </w:rPr>
        <w:t>бұйымның</w:t>
      </w:r>
      <w:r w:rsidRPr="00C74490">
        <w:rPr>
          <w:color w:val="000000"/>
          <w:spacing w:val="1"/>
          <w:sz w:val="28"/>
          <w:szCs w:val="28"/>
          <w:lang w:val="kk-KZ"/>
        </w:rPr>
        <w:t xml:space="preserve"> жекелеген бөліктерін қосуға және ажыратуға арналған </w:t>
      </w:r>
      <w:r>
        <w:rPr>
          <w:color w:val="000000"/>
          <w:spacing w:val="1"/>
          <w:sz w:val="28"/>
          <w:szCs w:val="28"/>
          <w:lang w:val="kk-KZ"/>
        </w:rPr>
        <w:t>оның</w:t>
      </w:r>
      <w:r w:rsidRPr="00C74490">
        <w:rPr>
          <w:color w:val="000000"/>
          <w:spacing w:val="1"/>
          <w:sz w:val="28"/>
          <w:szCs w:val="28"/>
          <w:lang w:val="kk-KZ"/>
        </w:rPr>
        <w:t xml:space="preserve"> құрылымына кіретін, сондай-ақ сәндік элемент болып табылатын фурнитура;</w:t>
      </w:r>
    </w:p>
    <w:p w:rsidR="00C968C0" w:rsidRPr="00C74490" w:rsidRDefault="00C968C0" w:rsidP="00C968C0">
      <w:pPr>
        <w:shd w:val="clear" w:color="auto" w:fill="FFFFFF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proofErr w:type="spellStart"/>
      <w:r w:rsidRPr="00C74490">
        <w:rPr>
          <w:color w:val="000000"/>
          <w:spacing w:val="1"/>
          <w:sz w:val="28"/>
          <w:szCs w:val="28"/>
        </w:rPr>
        <w:t>сәндік</w:t>
      </w:r>
      <w:proofErr w:type="spellEnd"/>
      <w:r w:rsidRPr="00C74490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C74490">
        <w:rPr>
          <w:color w:val="000000"/>
          <w:spacing w:val="1"/>
          <w:sz w:val="28"/>
          <w:szCs w:val="28"/>
        </w:rPr>
        <w:t>ерекшеліктері</w:t>
      </w:r>
      <w:proofErr w:type="spellEnd"/>
      <w:r w:rsidRPr="00C74490">
        <w:rPr>
          <w:color w:val="000000"/>
          <w:spacing w:val="1"/>
          <w:sz w:val="28"/>
          <w:szCs w:val="28"/>
        </w:rPr>
        <w:t xml:space="preserve"> бар материал;</w:t>
      </w:r>
    </w:p>
    <w:p w:rsidR="00886DF9" w:rsidRDefault="00C968C0" w:rsidP="00C968C0">
      <w:r w:rsidRPr="00C74490">
        <w:rPr>
          <w:color w:val="000000"/>
          <w:spacing w:val="1"/>
          <w:sz w:val="28"/>
          <w:szCs w:val="28"/>
        </w:rPr>
        <w:t xml:space="preserve">- </w:t>
      </w:r>
      <w:proofErr w:type="spellStart"/>
      <w:r w:rsidRPr="00C74490">
        <w:rPr>
          <w:color w:val="000000"/>
          <w:spacing w:val="1"/>
          <w:sz w:val="28"/>
          <w:szCs w:val="28"/>
        </w:rPr>
        <w:t>колористикалық</w:t>
      </w:r>
      <w:proofErr w:type="spellEnd"/>
      <w:r w:rsidRPr="00C74490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C74490">
        <w:rPr>
          <w:color w:val="000000"/>
          <w:spacing w:val="1"/>
          <w:sz w:val="28"/>
          <w:szCs w:val="28"/>
        </w:rPr>
        <w:t>шешім</w:t>
      </w:r>
      <w:proofErr w:type="spellEnd"/>
      <w:r>
        <w:rPr>
          <w:color w:val="000000"/>
          <w:spacing w:val="1"/>
          <w:sz w:val="28"/>
          <w:szCs w:val="28"/>
          <w:lang w:val="kk-KZ"/>
        </w:rPr>
        <w:t>.</w:t>
      </w:r>
      <w:bookmarkStart w:id="0" w:name="_GoBack"/>
      <w:bookmarkEnd w:id="0"/>
    </w:p>
    <w:sectPr w:rsidR="0088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94F"/>
    <w:multiLevelType w:val="hybridMultilevel"/>
    <w:tmpl w:val="DE56236C"/>
    <w:lvl w:ilvl="0" w:tplc="ABF693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C0"/>
    <w:rsid w:val="00886DF9"/>
    <w:rsid w:val="00C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F42C2-676C-40DB-9751-3CC6F6CD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8C0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8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C968C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968C0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C968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Мейрманова Данагуль Галымжановна</dc:creator>
  <cp:keywords/>
  <dc:description/>
  <cp:lastModifiedBy>Мейрманова Данагуль Галымжановна</cp:lastModifiedBy>
  <cp:revision>1</cp:revision>
  <dcterms:created xsi:type="dcterms:W3CDTF">2022-02-07T05:31:00Z</dcterms:created>
  <dcterms:modified xsi:type="dcterms:W3CDTF">2022-02-07T05:33:00Z</dcterms:modified>
</cp:coreProperties>
</file>