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671" w:rsidRDefault="00B36671" w:rsidP="00B36671">
      <w:pPr>
        <w:suppressLineNumbers/>
        <w:jc w:val="center"/>
        <w:rPr>
          <w:b/>
          <w:i/>
        </w:rPr>
      </w:pPr>
      <w:r>
        <w:rPr>
          <w:b/>
          <w:bCs/>
          <w:i/>
          <w:iCs/>
        </w:rPr>
        <w:t>ФОРМУЛА ИЗОБРЕТЕНИЯ</w:t>
      </w:r>
    </w:p>
    <w:p w:rsidR="00B36671" w:rsidRDefault="00B36671" w:rsidP="00B36671">
      <w:pPr>
        <w:suppressLineNumbers/>
        <w:jc w:val="center"/>
        <w:rPr>
          <w:b/>
          <w:i/>
        </w:rPr>
      </w:pPr>
    </w:p>
    <w:p w:rsidR="00B36671" w:rsidRDefault="00B36671" w:rsidP="00B36671">
      <w:pPr>
        <w:pStyle w:val="1"/>
        <w:ind w:firstLine="1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Соединение </w:t>
      </w:r>
      <w:r>
        <w:rPr>
          <w:rFonts w:ascii="Times New Roman" w:hAnsi="Times New Roman"/>
          <w:lang w:val="kk-KZ"/>
        </w:rPr>
        <w:t>б</w:t>
      </w:r>
      <w:r>
        <w:rPr>
          <w:rFonts w:ascii="Times New Roman" w:hAnsi="Times New Roman"/>
        </w:rPr>
        <w:t xml:space="preserve">ромид N,N-диэтил-2-(мезитиламино)-N-пропаргил-оксоэтанамониума формулы </w:t>
      </w:r>
      <w:r>
        <w:rPr>
          <w:rFonts w:ascii="Times New Roman" w:hAnsi="Times New Roman"/>
          <w:lang w:val="en-GB"/>
        </w:rPr>
        <w:t>I</w:t>
      </w:r>
      <w:r>
        <w:rPr>
          <w:rFonts w:ascii="Times New Roman" w:hAnsi="Times New Roman"/>
        </w:rPr>
        <w:t>:</w:t>
      </w:r>
    </w:p>
    <w:p w:rsidR="00B36671" w:rsidRDefault="00B36671" w:rsidP="00B36671">
      <w:pPr>
        <w:pStyle w:val="1"/>
        <w:ind w:firstLine="140"/>
        <w:jc w:val="both"/>
        <w:rPr>
          <w:rFonts w:ascii="Times New Roman" w:hAnsi="Times New Roman"/>
        </w:rPr>
      </w:pPr>
    </w:p>
    <w:p w:rsidR="00B36671" w:rsidRDefault="00B36671" w:rsidP="00B36671">
      <w:pPr>
        <w:pStyle w:val="1"/>
        <w:ind w:firstLine="140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 wp14:anchorId="4433EEBA" wp14:editId="175A211A">
            <wp:extent cx="1900891" cy="866632"/>
            <wp:effectExtent l="0" t="0" r="444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4613" cy="886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6671" w:rsidRDefault="00B36671" w:rsidP="00B36671">
      <w:pPr>
        <w:pStyle w:val="1"/>
        <w:ind w:firstLine="140"/>
        <w:jc w:val="both"/>
        <w:rPr>
          <w:rFonts w:ascii="Times New Roman" w:hAnsi="Times New Roman"/>
          <w:lang w:val="kk-KZ"/>
        </w:rPr>
      </w:pPr>
    </w:p>
    <w:p w:rsidR="00B36671" w:rsidRDefault="00B36671" w:rsidP="00B36671">
      <w:pPr>
        <w:pStyle w:val="1"/>
        <w:ind w:firstLine="140"/>
        <w:jc w:val="both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обладающее иммуностимулирующей активностью.</w:t>
      </w:r>
    </w:p>
    <w:p w:rsidR="00D54DA9" w:rsidRDefault="00B36671">
      <w:bookmarkStart w:id="0" w:name="_GoBack"/>
      <w:bookmarkEnd w:id="0"/>
    </w:p>
    <w:sectPr w:rsidR="00D54D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671"/>
    <w:rsid w:val="00287BAB"/>
    <w:rsid w:val="003A0F65"/>
    <w:rsid w:val="00505F48"/>
    <w:rsid w:val="00605462"/>
    <w:rsid w:val="00727DFC"/>
    <w:rsid w:val="008C10CF"/>
    <w:rsid w:val="009A6B8A"/>
    <w:rsid w:val="00B36671"/>
    <w:rsid w:val="00C86049"/>
    <w:rsid w:val="00CC2A79"/>
    <w:rsid w:val="00D50F92"/>
    <w:rsid w:val="00EB3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87AC77-B415-4DAE-8695-EB461742B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671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1"/>
    <w:basedOn w:val="a"/>
    <w:rsid w:val="00B36671"/>
    <w:pPr>
      <w:overflowPunct/>
      <w:autoSpaceDE/>
      <w:textAlignment w:val="auto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Женысова Данагуль</dc:creator>
  <cp:keywords/>
  <dc:description/>
  <cp:lastModifiedBy>Женысова Данагуль</cp:lastModifiedBy>
  <cp:revision>1</cp:revision>
  <dcterms:created xsi:type="dcterms:W3CDTF">2022-12-08T08:57:00Z</dcterms:created>
  <dcterms:modified xsi:type="dcterms:W3CDTF">2022-12-08T08:57:00Z</dcterms:modified>
</cp:coreProperties>
</file>