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56" w:rsidRDefault="00173F56" w:rsidP="00173F56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173F56" w:rsidRDefault="00173F56" w:rsidP="00173F56">
      <w:pPr>
        <w:suppressLineNumbers/>
        <w:jc w:val="center"/>
        <w:rPr>
          <w:b/>
          <w:i/>
        </w:rPr>
      </w:pPr>
    </w:p>
    <w:p w:rsidR="00173F56" w:rsidRDefault="00173F56" w:rsidP="00173F56">
      <w:pPr>
        <w:pStyle w:val="1"/>
        <w:ind w:firstLine="140"/>
        <w:jc w:val="both"/>
      </w:pPr>
      <w:r>
        <w:rPr>
          <w:rFonts w:ascii="Times New Roman" w:hAnsi="Times New Roman"/>
        </w:rPr>
        <w:t xml:space="preserve">Устройство для разделения расплавов, включающие стальной трубчатой корпус гибкими клапанами и стабилизаторами соосности </w:t>
      </w:r>
      <w:r>
        <w:rPr>
          <w:rFonts w:ascii="Times New Roman" w:hAnsi="Times New Roman"/>
          <w:b/>
          <w:bCs/>
          <w:i/>
          <w:iCs/>
        </w:rPr>
        <w:t>отличающиеся</w:t>
      </w:r>
      <w:r>
        <w:rPr>
          <w:rFonts w:ascii="Times New Roman" w:hAnsi="Times New Roman"/>
        </w:rPr>
        <w:t xml:space="preserve"> тем, что в головной части смонтирован стационарный гибкий клапан в виде полушайбы обращенной прорезью вниз и подвижным аналогичным клапаном, смещенным на 180°.</w:t>
      </w:r>
    </w:p>
    <w:p w:rsidR="00D54DA9" w:rsidRDefault="00173F56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56"/>
    <w:rsid w:val="00173F56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F756E-5611-4CE2-8C92-084D94DF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F5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173F56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2022-11-17T10:25:00Z</dcterms:created>
  <dcterms:modified xsi:type="dcterms:W3CDTF">2022-11-17T10:25:00Z</dcterms:modified>
</cp:coreProperties>
</file>