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3477" w:rsidRDefault="00A63477" w:rsidP="00A63477">
      <w:pPr>
        <w:suppressLineNumbers/>
        <w:jc w:val="center"/>
        <w:rPr>
          <w:b/>
          <w:bCs/>
          <w:i/>
          <w:iCs/>
        </w:rPr>
      </w:pPr>
    </w:p>
    <w:p w:rsidR="00A63477" w:rsidRDefault="00A63477" w:rsidP="00A63477">
      <w:pPr>
        <w:suppressLineNumbers/>
        <w:jc w:val="center"/>
        <w:rPr>
          <w:b/>
          <w:bCs/>
          <w:i/>
          <w:iCs/>
        </w:rPr>
      </w:pPr>
    </w:p>
    <w:p w:rsidR="00A63477" w:rsidRDefault="00A63477" w:rsidP="00A63477">
      <w:pPr>
        <w:suppressLineNumbers/>
        <w:jc w:val="center"/>
        <w:rPr>
          <w:b/>
          <w:bCs/>
          <w:i/>
          <w:iCs/>
        </w:rPr>
      </w:pPr>
    </w:p>
    <w:p w:rsidR="00A63477" w:rsidRDefault="00A63477" w:rsidP="00A63477">
      <w:pPr>
        <w:suppressLineNumbers/>
        <w:jc w:val="center"/>
        <w:rPr>
          <w:b/>
          <w:i/>
        </w:rPr>
      </w:pPr>
      <w:bookmarkStart w:id="0" w:name="_GoBack"/>
      <w:bookmarkEnd w:id="0"/>
      <w:r>
        <w:rPr>
          <w:b/>
          <w:bCs/>
          <w:i/>
          <w:iCs/>
        </w:rPr>
        <w:t>ФОРМУЛА ИЗОБРЕТЕНИЯ</w:t>
      </w:r>
    </w:p>
    <w:p w:rsidR="00A63477" w:rsidRDefault="00A63477" w:rsidP="00A63477">
      <w:pPr>
        <w:suppressLineNumbers/>
        <w:jc w:val="center"/>
        <w:rPr>
          <w:b/>
          <w:i/>
        </w:rPr>
      </w:pPr>
    </w:p>
    <w:p w:rsidR="00A63477" w:rsidRDefault="00A63477" w:rsidP="00A63477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Способ лечения больных с ишемическим инсультом в раннем и позднем восстановительном периоде, включающий введение лекарственного препарата и электрофорез,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в качестве лекарственного препарата используют Кортексин в дозе 10 мг, который разводят в 2 мл физиологического раствора, затем вводят внутримышечно в дозе 2,0 мл, после введения препарата через 45-50 минут проводят электрофорез с помощью аппарата «Радиус-01» постоянным током силой 3-5 мА в течение 25-30 минут, при этом на 12-й и 18-й минуте отключают ток на 1 минуту, электроды площадью 30-50 см</w:t>
      </w:r>
      <w:r w:rsidRPr="00975EA5">
        <w:rPr>
          <w:rFonts w:ascii="Times New Roman" w:hAnsi="Times New Roman"/>
          <w:vertAlign w:val="superscript"/>
        </w:rPr>
        <w:t>2</w:t>
      </w:r>
      <w:r>
        <w:rPr>
          <w:rFonts w:ascii="Times New Roman" w:hAnsi="Times New Roman"/>
        </w:rPr>
        <w:t xml:space="preserve"> располагают в следующих позициях: катод - на лоб пациента, катод и фильтровальную бумагу</w:t>
      </w:r>
      <w:r w:rsidRPr="005E067F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- хлопчатобумажную ткань смачивают лекарственным веществом - Кортексин в дозе 10 мг, разведенный в 2 мл физиологического раствора, анод располагают на затылочной области, лечение курсом 8-10 процедур проводят ежедневно или через день.</w:t>
      </w:r>
    </w:p>
    <w:p w:rsidR="00D54DA9" w:rsidRDefault="00A63477"/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2"/>
  <w:doNotDisplayPageBoundaries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3477"/>
    <w:rsid w:val="00287BAB"/>
    <w:rsid w:val="003A0F65"/>
    <w:rsid w:val="00505F48"/>
    <w:rsid w:val="00605462"/>
    <w:rsid w:val="00727DFC"/>
    <w:rsid w:val="008C10CF"/>
    <w:rsid w:val="009A6B8A"/>
    <w:rsid w:val="00A63477"/>
    <w:rsid w:val="00C86049"/>
    <w:rsid w:val="00CC2A79"/>
    <w:rsid w:val="00D50F92"/>
    <w:rsid w:val="00EB3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9F7C27"/>
  <w15:chartTrackingRefBased/>
  <w15:docId w15:val="{B32E8416-62D6-4A48-BE49-49ABF95D0B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63477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A63477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787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2022-09-15T10:06:00Z</dcterms:created>
  <dcterms:modified xsi:type="dcterms:W3CDTF">2022-09-15T10:06:00Z</dcterms:modified>
</cp:coreProperties>
</file>