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24" w:rsidRDefault="00EE6124" w:rsidP="00EE6124">
      <w:pPr>
        <w:suppressLineNumbers/>
        <w:jc w:val="center"/>
        <w:rPr>
          <w:b/>
          <w:bCs/>
          <w:i/>
          <w:iCs/>
        </w:rPr>
      </w:pPr>
    </w:p>
    <w:p w:rsidR="00EE6124" w:rsidRDefault="00EE6124" w:rsidP="00EE6124">
      <w:pPr>
        <w:suppressLineNumbers/>
        <w:jc w:val="center"/>
        <w:rPr>
          <w:b/>
          <w:bCs/>
          <w:i/>
          <w:iCs/>
        </w:rPr>
      </w:pPr>
    </w:p>
    <w:p w:rsidR="00EE6124" w:rsidRDefault="00EE6124" w:rsidP="00EE6124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EE6124" w:rsidRDefault="00EE6124" w:rsidP="00EE6124">
      <w:pPr>
        <w:suppressLineNumbers/>
        <w:jc w:val="center"/>
        <w:rPr>
          <w:b/>
          <w:i/>
        </w:rPr>
      </w:pPr>
    </w:p>
    <w:p w:rsidR="00EE6124" w:rsidRDefault="00EE6124" w:rsidP="00EE612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Колонна насосных штанг горизонтальной скважины с защитой от срыва резьбы, включающая насосную штангу с центратором,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она включает полированный шток, расположенный на верхней части колонны насосных штанг, плунжер скважинного насоса, расположенный на нижней части этой же колонны, по меньшей мере, один комплект насосных штанг с устройством защиты от срыва резьбы, устанавливаемый ниже точки отклонения горизонтальной скважины, причем каждая насосная штанга соединена с центратором с защитой от срыва резьбы, по меньшей мере, один комплект устройства гашения крутящего момента, устанавливаемый на точку отклонения горизонтальной скважины, грузовую штангу с защитой от срыва резьбы, расположенную во второй половине комплекта колонны насосных штанг, а также превентор насосной штанги, причем все вышеуказанные элементы соединены между собой последовательно сверху вниз, причем полированный шток, превентор насосной штанги, насосная штанга с защитой от срыва резьбы, центратор насосной штанги с защитой от срыва резьбы, переходная муфта грузовой штанги соединяются с помощью муфты насосной штанги и затягиваются с помощью контргайки, при этом устройство защиты от срыва резьбы каждой соединительной резьбы включает переходную муфту насосных штанг, контргайку, а также кольцевую канавку, выполненную в середине контргайки.</w:t>
      </w:r>
    </w:p>
    <w:p w:rsidR="00EE6124" w:rsidRDefault="00EE6124" w:rsidP="00EE612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Колонна насосных штанг горизонтальной скважины с защитой от срыва резьбы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на внешней стороне соединения полированного штока, превентора насосной штанги, насосной штанги с защитой от срыва резьбы с центратором, а также переходной муфты грузовой штанги с защитой от срыва резьбы имеется наружная резьба, а место соединения между ними и насосной штангой соединены между собой муфтой насосной штанги через указанную наружную резьбу.</w:t>
      </w:r>
    </w:p>
    <w:p w:rsidR="00EE6124" w:rsidRDefault="00EE6124" w:rsidP="00EE612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Колонна насосных штанг горизонтальной скважины с защитой от срыва резьбы по п.п. 1 и 2,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верхняя часть наружной резьбы насосной штанги с защитой от срыва резьбы, устройства гашения крутящего момента насосной штанги, центратора насосной штанги с защитой от срыва резьбы, грузовой штанги с защитой от срыва резьбы имеет выступ на переднем конце, а на левом конце внутренней резьбы имеется выемка, которые соединяются между собой муфтой насосной штанги и вторично зафиксированы контргайкой.</w:t>
      </w:r>
    </w:p>
    <w:p w:rsidR="00EE6124" w:rsidRDefault="00EE6124" w:rsidP="00EE612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Колонна насосных штанг горизонтальной скважины с защитой от срыва резьбы по любому из предшествующих пунктов,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полированный шток, превентор насосной штанги, насосная штанга с защитой от срыва резьбы с центратором, а также переходная муфта грузовой штанги с защитой от срыва резьбы соединены между собой путем вставления выступа верхнего конца в выемку нижнего конца.</w:t>
      </w:r>
    </w:p>
    <w:p w:rsidR="00EE6124" w:rsidRDefault="00EE6124" w:rsidP="00EE6124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Колонна насосных штанг горизонтальной скважины с защитой от срыва резьбы по любому из предшествующих пунктов,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выступ на нижнем конце каждого вышеуказанного элемента вставляется в конструкцию кольцевой канавки на верхнем конце соединительной детали, а затем на муфту насосной штанги затягивается контргайка.</w:t>
      </w:r>
    </w:p>
    <w:p w:rsidR="00EE6124" w:rsidRDefault="00EE6124" w:rsidP="00EE6124">
      <w:pPr>
        <w:pStyle w:val="1"/>
        <w:ind w:firstLine="140"/>
        <w:jc w:val="both"/>
      </w:pPr>
      <w:r>
        <w:rPr>
          <w:rFonts w:ascii="Times New Roman" w:hAnsi="Times New Roman"/>
        </w:rPr>
        <w:t xml:space="preserve">6. Колонна насосных штанг горизонтальной скважины с защитой от срыва резьбы по любому из предшествующих пунктов,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колонна насосных штанг выше точки отклонения горизонтальной скважины соединяется только насосной штангой с защитой от срыва резьбы.</w:t>
      </w:r>
    </w:p>
    <w:p w:rsidR="00D54DA9" w:rsidRDefault="00EE6124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24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2615"/>
  <w15:chartTrackingRefBased/>
  <w15:docId w15:val="{E5783674-7DE8-433C-A992-BC06FE90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2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E6124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2022-08-18T09:13:00Z</dcterms:created>
  <dcterms:modified xsi:type="dcterms:W3CDTF">2022-08-18T09:13:00Z</dcterms:modified>
</cp:coreProperties>
</file>