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674C" w:rsidRDefault="0024674C" w:rsidP="0024674C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24674C" w:rsidRDefault="0024674C" w:rsidP="0024674C">
      <w:pPr>
        <w:suppressLineNumbers/>
        <w:jc w:val="center"/>
        <w:rPr>
          <w:b/>
          <w:i/>
        </w:rPr>
      </w:pPr>
    </w:p>
    <w:p w:rsidR="0024674C" w:rsidRDefault="0024674C" w:rsidP="0024674C">
      <w:pPr>
        <w:pStyle w:val="1"/>
        <w:ind w:firstLine="140"/>
        <w:jc w:val="both"/>
      </w:pPr>
      <w:r>
        <w:rPr>
          <w:rFonts w:ascii="Times New Roman" w:hAnsi="Times New Roman"/>
        </w:rPr>
        <w:t xml:space="preserve">Быстродействующий умножитель чисел на два по модулю, содержит двоичный сумматор, мультиплексор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 состав умножителя вводиться схема сравнения; число Х со сдвигом влево на один разряд (2Х) подается на левые входы схемы сравнения и на информационные входы блока логических схем И1 и И2, на правые входы схемы сравнения подается значение модуля; выход 2 схемы сравнения связан с управляющим входом блока схем И1, а выход 1 схемы сравнения связан с управляющим входом блока схем И2; выходы блока схем И1 связаны с левыми входами сумматора и на его правые входы подается значение модуля в обратном коде, на вход младшего разряда подается уровень +1, выходы сумматора и блока схемы И2 связаны с информационными входами блока схем ИЛИ и на выходах, которого формируется результат.</w:t>
      </w:r>
    </w:p>
    <w:p w:rsidR="00D54DA9" w:rsidRDefault="0024674C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74C"/>
    <w:rsid w:val="0024674C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D21284-75AC-4B41-AB91-D8A7820CA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674C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24674C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2022-07-14T06:48:00Z</dcterms:created>
  <dcterms:modified xsi:type="dcterms:W3CDTF">2022-07-14T06:48:00Z</dcterms:modified>
</cp:coreProperties>
</file>