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5B0A" w:rsidRDefault="00495B0A" w:rsidP="00495B0A">
      <w:pPr>
        <w:suppressLineNumbers/>
        <w:jc w:val="center"/>
        <w:rPr>
          <w:b/>
          <w:i/>
        </w:rPr>
      </w:pPr>
      <w:r>
        <w:rPr>
          <w:b/>
          <w:bCs/>
          <w:i/>
          <w:iCs/>
        </w:rPr>
        <w:t>ФОРМУЛА ИЗОБРЕТЕНИЯ</w:t>
      </w:r>
    </w:p>
    <w:p w:rsidR="00495B0A" w:rsidRDefault="00495B0A" w:rsidP="00495B0A">
      <w:pPr>
        <w:suppressLineNumbers/>
        <w:jc w:val="center"/>
        <w:rPr>
          <w:b/>
          <w:i/>
        </w:rPr>
      </w:pPr>
    </w:p>
    <w:p w:rsidR="00495B0A" w:rsidRDefault="00495B0A" w:rsidP="00495B0A">
      <w:pPr>
        <w:pStyle w:val="1"/>
        <w:ind w:firstLine="140"/>
        <w:jc w:val="both"/>
      </w:pPr>
      <w:r>
        <w:rPr>
          <w:rFonts w:ascii="Times New Roman" w:hAnsi="Times New Roman"/>
        </w:rPr>
        <w:t xml:space="preserve">Матричное делительное устройство на формирователях остатков и двух разрядов частного, содержащее регистров для хранения делимого и делителя, формирователя остатков и двух разрядов частного, блок для формирования кратных делителю (БФКД) </w:t>
      </w:r>
      <w:r>
        <w:rPr>
          <w:rFonts w:ascii="Times New Roman" w:hAnsi="Times New Roman"/>
          <w:b/>
          <w:bCs/>
          <w:i/>
          <w:iCs/>
        </w:rPr>
        <w:t>отличающийся</w:t>
      </w:r>
      <w:r>
        <w:rPr>
          <w:rFonts w:ascii="Times New Roman" w:hAnsi="Times New Roman"/>
        </w:rPr>
        <w:t xml:space="preserve"> тем, что для функционирования делителя в однотактном режиме в его состав включены</w:t>
      </w:r>
      <w:r w:rsidRPr="00A34159">
        <w:rPr>
          <w:rFonts w:ascii="Times New Roman" w:hAnsi="Times New Roman"/>
        </w:rPr>
        <w:t xml:space="preserve"> </w:t>
      </w:r>
      <m:oMath>
        <m:f>
          <m:fPr>
            <m:type m:val="skw"/>
            <m:ctrlPr>
              <w:rPr>
                <w:rFonts w:ascii="Cambria Math" w:hAnsi="Cambria Math" w:cs="Times New Roman"/>
                <w:i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Cs w:val="28"/>
                <w:lang w:val="en-US"/>
              </w:rPr>
              <m:t>N</m:t>
            </m:r>
          </m:num>
          <m:den>
            <m:r>
              <w:rPr>
                <w:rFonts w:ascii="Cambria Math" w:hAnsi="Cambria Math" w:cs="Times New Roman"/>
                <w:szCs w:val="28"/>
              </w:rPr>
              <m:t>2</m:t>
            </m:r>
          </m:den>
        </m:f>
      </m:oMath>
      <w:r>
        <w:rPr>
          <w:rFonts w:ascii="Times New Roman" w:hAnsi="Times New Roman"/>
        </w:rPr>
        <w:t xml:space="preserve"> формирователей остатков и двух разрядов частного (ФОРЧ-2), на входы ФОРЧ-2.1 ÷ ФОРЧ-2. </w:t>
      </w:r>
      <m:oMath>
        <m:f>
          <m:fPr>
            <m:type m:val="skw"/>
            <m:ctrlPr>
              <w:rPr>
                <w:rFonts w:ascii="Cambria Math" w:hAnsi="Cambria Math" w:cs="Times New Roman"/>
                <w:i/>
                <w:szCs w:val="28"/>
              </w:rPr>
            </m:ctrlPr>
          </m:fPr>
          <m:num>
            <m:r>
              <w:rPr>
                <w:rFonts w:ascii="Cambria Math" w:hAnsi="Cambria Math" w:cs="Times New Roman"/>
                <w:szCs w:val="28"/>
                <w:lang w:val="en-US"/>
              </w:rPr>
              <m:t>N</m:t>
            </m:r>
          </m:num>
          <m:den>
            <m:r>
              <w:rPr>
                <w:rFonts w:ascii="Cambria Math" w:hAnsi="Cambria Math" w:cs="Times New Roman"/>
                <w:szCs w:val="28"/>
              </w:rPr>
              <m:t>2</m:t>
            </m:r>
          </m:den>
        </m:f>
      </m:oMath>
      <w:r w:rsidRPr="00A34159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из блока БФКД подаются значения делителя Ви</w:t>
      </w:r>
      <m:oMath>
        <m:bar>
          <m:barPr>
            <m:pos m:val="top"/>
            <m:ctrlPr>
              <w:rPr>
                <w:rFonts w:ascii="Cambria Math" w:hAnsi="Cambria Math"/>
                <w:i/>
              </w:rPr>
            </m:ctrlPr>
          </m:barPr>
          <m:e>
            <m:r>
              <m:rPr>
                <m:sty m:val="p"/>
              </m:rPr>
              <w:rPr>
                <w:rFonts w:ascii="Cambria Math" w:hAnsi="Cambria Math"/>
              </w:rPr>
              <m:t>B</m:t>
            </m:r>
          </m:e>
        </m:bar>
      </m:oMath>
      <w:r>
        <w:rPr>
          <w:rFonts w:ascii="Times New Roman" w:hAnsi="Times New Roman"/>
        </w:rPr>
        <w:t>, 2В и 2</w:t>
      </w:r>
      <m:oMath>
        <m:bar>
          <m:barPr>
            <m:pos m:val="top"/>
            <m:ctrlPr>
              <w:rPr>
                <w:rFonts w:ascii="Cambria Math" w:hAnsi="Cambria Math"/>
                <w:i/>
              </w:rPr>
            </m:ctrlPr>
          </m:barPr>
          <m:e>
            <m:r>
              <m:rPr>
                <m:sty m:val="p"/>
              </m:rPr>
              <w:rPr>
                <w:rFonts w:ascii="Cambria Math" w:hAnsi="Cambria Math"/>
              </w:rPr>
              <m:t>B</m:t>
            </m:r>
          </m:e>
        </m:bar>
      </m:oMath>
      <w:r>
        <w:rPr>
          <w:rFonts w:ascii="Times New Roman" w:hAnsi="Times New Roman"/>
        </w:rPr>
        <w:t>, 3В и 3</w:t>
      </w:r>
      <m:oMath>
        <m:bar>
          <m:barPr>
            <m:pos m:val="top"/>
            <m:ctrlPr>
              <w:rPr>
                <w:rFonts w:ascii="Cambria Math" w:hAnsi="Cambria Math"/>
                <w:i/>
              </w:rPr>
            </m:ctrlPr>
          </m:barPr>
          <m:e>
            <m:r>
              <m:rPr>
                <m:sty m:val="p"/>
              </m:rPr>
              <w:rPr>
                <w:rFonts w:ascii="Cambria Math" w:hAnsi="Cambria Math"/>
              </w:rPr>
              <m:t>B</m:t>
            </m:r>
          </m:e>
        </m:bar>
      </m:oMath>
      <w:r>
        <w:rPr>
          <w:rFonts w:ascii="Times New Roman" w:hAnsi="Times New Roman"/>
        </w:rPr>
        <w:t>; на входы ФОРЧ-2.</w:t>
      </w:r>
      <w:r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</w:rPr>
        <w:t xml:space="preserve"> подается остаток из выходов предыдущее ФОРЧ-2.</w:t>
      </w:r>
      <w:r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</w:rPr>
        <w:t xml:space="preserve"> число со сдвигом на два разряда влево с присоединением двух соответствующих разрядов из регистра делимого, на выходах ФОРЧ-2.</w:t>
      </w:r>
      <w:r>
        <w:rPr>
          <w:rFonts w:ascii="Times New Roman" w:hAnsi="Times New Roman"/>
          <w:lang w:val="en-US"/>
        </w:rPr>
        <w:t>i</w:t>
      </w:r>
      <w:r>
        <w:rPr>
          <w:rFonts w:ascii="Times New Roman" w:hAnsi="Times New Roman"/>
        </w:rPr>
        <w:t xml:space="preserve"> и формируется остаток</w:t>
      </w:r>
      <w:r w:rsidRPr="00A34159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/>
        </w:rPr>
        <w:t>R</w:t>
      </w:r>
      <w:r w:rsidRPr="006E7893">
        <w:rPr>
          <w:rFonts w:ascii="Times New Roman" w:hAnsi="Times New Roman"/>
          <w:vertAlign w:val="subscript"/>
          <w:lang w:val="en-US"/>
        </w:rPr>
        <w:t>i</w:t>
      </w:r>
      <w:r>
        <w:rPr>
          <w:rFonts w:ascii="Times New Roman" w:hAnsi="Times New Roman"/>
        </w:rPr>
        <w:t xml:space="preserve"> и два разряда частного, которые запоминаются в соответствующих разрядах регистра</w:t>
      </w:r>
      <w:r w:rsidRPr="00A34159">
        <w:rPr>
          <w:rFonts w:ascii="Times New Roman" w:hAnsi="Times New Roman"/>
        </w:rPr>
        <w:t xml:space="preserve"> </w:t>
      </w:r>
      <w:r>
        <w:rPr>
          <w:rFonts w:ascii="Times New Roman" w:hAnsi="Times New Roman"/>
          <w:lang w:val="en-US"/>
        </w:rPr>
        <w:t>P</w:t>
      </w:r>
      <w:r w:rsidRPr="006E7893">
        <w:rPr>
          <w:rFonts w:ascii="Times New Roman" w:hAnsi="Times New Roman"/>
          <w:vertAlign w:val="subscript"/>
        </w:rPr>
        <w:t>г</w:t>
      </w:r>
      <w:r>
        <w:rPr>
          <w:rFonts w:ascii="Times New Roman" w:hAnsi="Times New Roman"/>
          <w:lang w:val="en-US"/>
        </w:rPr>
        <w:t>A</w:t>
      </w:r>
      <w:r>
        <w:rPr>
          <w:rFonts w:ascii="Times New Roman" w:hAnsi="Times New Roman"/>
        </w:rPr>
        <w:t>.</w:t>
      </w:r>
    </w:p>
    <w:p w:rsidR="00D54DA9" w:rsidRDefault="00495B0A">
      <w:bookmarkStart w:id="0" w:name="_GoBack"/>
      <w:bookmarkEnd w:id="0"/>
    </w:p>
    <w:sectPr w:rsidR="00D54D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B0A"/>
    <w:rsid w:val="00287BAB"/>
    <w:rsid w:val="003A0F65"/>
    <w:rsid w:val="00495B0A"/>
    <w:rsid w:val="00505F48"/>
    <w:rsid w:val="00605462"/>
    <w:rsid w:val="00727DFC"/>
    <w:rsid w:val="008C10CF"/>
    <w:rsid w:val="009A6B8A"/>
    <w:rsid w:val="00C86049"/>
    <w:rsid w:val="00CC2A79"/>
    <w:rsid w:val="00D50F92"/>
    <w:rsid w:val="00EB3A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D51A074-0429-46CA-B699-DE4260CD9C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95B0A"/>
    <w:pPr>
      <w:suppressAutoHyphens/>
      <w:overflowPunct w:val="0"/>
      <w:autoSpaceDE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Текст1"/>
    <w:basedOn w:val="a"/>
    <w:rsid w:val="00495B0A"/>
    <w:pPr>
      <w:overflowPunct/>
      <w:autoSpaceDE/>
      <w:textAlignment w:val="auto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Женысова Данагуль</dc:creator>
  <cp:keywords/>
  <dc:description/>
  <cp:lastModifiedBy>Женысова Данагуль</cp:lastModifiedBy>
  <cp:revision>1</cp:revision>
  <dcterms:created xsi:type="dcterms:W3CDTF">2022-07-14T06:15:00Z</dcterms:created>
  <dcterms:modified xsi:type="dcterms:W3CDTF">2022-07-14T06:15:00Z</dcterms:modified>
</cp:coreProperties>
</file>