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2C6" w:rsidRDefault="004D12C6" w:rsidP="004D12C6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4D12C6" w:rsidRDefault="004D12C6" w:rsidP="004D12C6">
      <w:pPr>
        <w:suppressLineNumbers/>
        <w:jc w:val="center"/>
        <w:rPr>
          <w:b/>
          <w:i/>
        </w:rPr>
      </w:pPr>
    </w:p>
    <w:p w:rsidR="004D12C6" w:rsidRDefault="004D12C6" w:rsidP="004D12C6">
      <w:pPr>
        <w:pStyle w:val="1"/>
        <w:ind w:firstLine="139"/>
        <w:jc w:val="both"/>
      </w:pPr>
      <w:r>
        <w:rPr>
          <w:rFonts w:ascii="Times New Roman" w:hAnsi="Times New Roman"/>
        </w:rPr>
        <w:t xml:space="preserve">Измерительный орган для защит на герконах, содержащий первую, вторую, третью и четвертую пластины с герконами, пластину со шкалой, болты и гайки, три крышки, соединительные провода, причем в пластине со шкалой вырезаны вдоль ее длины два параллельных друг другу паза,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введены блок передатчика сигнала с аккумуляторной батареей, первая, вторая, третья и четвертая пластины с Т-образным выступом на дне, девять крышек, первый, второй, третий, четвертый, пятый и шестой кабельные каналы, четыре колпака, причем пазы в пластине со шкалой Т-образные, расположены на расстоянии 15-20 см друг от друга и длина каждого из них равна длине пластины со шкалой, в каждой крышке выполнены по три желоба, на одной из боковых граней первой, второй, третьей и четвертой пластин с герконами нанесена шкала, первая, вторая, третья и четвертая пластины с герконами прикреплены к первой, второй, третьей и четвертой пластинам с Т-образным выступом, две пластины с Т-образным выступом вставляются в один из Т-образных пазов в пластине со шкалой, а две другие пластины с Т-образным выступом вставляются в другой Т-образный паз в пластине со шкалой, в пластинах с Т-образными выступами выполнено по два сквозных отверстия с резьбой, проходящих через Т-образный выступ, перпендикулярно плоскости самой пластины, в эти отверстия вкручены болты, которые упираясь в дно Т-образного паза фиксируют положение пластины с Т-образным выступом, на первой плоскости каждой из четырех пластин с герконами выполнены девять желобов, в которые устанавливаются герконы, каждые три желоба с герконами закрываются крышкой с тремя желобами, которая крепится к пластине с герконами с помощью винта, на второй плоскости первой, второй, третьей и четвертой пластин с герконами вдоль нее закреплены первый, второй, третий и четвертый кабельные каналы, каждая пластина с герконами накрыта колпаком, который крепится к пластине с Т-образным выступом с помощью двух болтов, пропущенных через отверстия в колпаке и торцах пластины с Т-образным выступом, пятый и шестой кабельные каналы прикреплены к пластине со шкалой вблизи Т-образных пазов вдоль них, блок передатчика сигнала с аккумуляторной батареей закреплен в центре пластины со шкалой между Т-образными пазами, герконы подключены к блоку передатчика с аккумуляторной батареей с помощью проводов, проложенных в первом, втором и третьем, четвертом кабельных каналах до пятого и шестого кабельных каналов, а от них до блока передатчика сигнала с аккумуляторной батареей по пластине со шкалой, которая с помощью болтов прикреплена к шинам.</w:t>
      </w:r>
    </w:p>
    <w:p w:rsidR="00D54DA9" w:rsidRDefault="004D12C6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2C6"/>
    <w:rsid w:val="003A0F65"/>
    <w:rsid w:val="004D12C6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5CDAD8-C476-4507-B99B-2C50A1044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2C6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4D12C6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2022-05-26T05:07:00Z</dcterms:created>
  <dcterms:modified xsi:type="dcterms:W3CDTF">2022-05-26T05:07:00Z</dcterms:modified>
</cp:coreProperties>
</file>