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08F2" w:rsidRDefault="001008F2" w:rsidP="001008F2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1008F2" w:rsidRDefault="001008F2" w:rsidP="001008F2">
      <w:pPr>
        <w:suppressLineNumbers/>
        <w:jc w:val="center"/>
        <w:rPr>
          <w:b/>
          <w:i/>
        </w:rPr>
      </w:pPr>
    </w:p>
    <w:p w:rsidR="001008F2" w:rsidRDefault="001008F2" w:rsidP="001008F2">
      <w:pPr>
        <w:pStyle w:val="1"/>
        <w:ind w:firstLine="140"/>
        <w:jc w:val="both"/>
      </w:pPr>
      <w:r>
        <w:rPr>
          <w:rFonts w:ascii="Times New Roman" w:hAnsi="Times New Roman"/>
          <w:lang w:val="en-US"/>
        </w:rPr>
        <w:t>C</w:t>
      </w:r>
      <w:proofErr w:type="spellStart"/>
      <w:r>
        <w:rPr>
          <w:rFonts w:ascii="Times New Roman" w:hAnsi="Times New Roman"/>
        </w:rPr>
        <w:t>пособ</w:t>
      </w:r>
      <w:proofErr w:type="spellEnd"/>
      <w:r>
        <w:rPr>
          <w:rFonts w:ascii="Times New Roman" w:hAnsi="Times New Roman"/>
        </w:rPr>
        <w:t xml:space="preserve"> диагностики повреждения медиального мениска коленного сустава, включающий сгибание нижней конечности в коленном суставе на 90°, </w:t>
      </w:r>
      <w:proofErr w:type="spellStart"/>
      <w:r>
        <w:rPr>
          <w:rFonts w:ascii="Times New Roman" w:hAnsi="Times New Roman"/>
        </w:rPr>
        <w:t>свешивание</w:t>
      </w:r>
      <w:proofErr w:type="spellEnd"/>
      <w:r>
        <w:rPr>
          <w:rFonts w:ascii="Times New Roman" w:hAnsi="Times New Roman"/>
        </w:rPr>
        <w:t xml:space="preserve"> голени на стуле, пассивное разгибание голени с надавливанием в области щели коленного сустава (положительный симптом </w:t>
      </w:r>
      <w:proofErr w:type="spellStart"/>
      <w:r>
        <w:rPr>
          <w:rFonts w:ascii="Times New Roman" w:hAnsi="Times New Roman"/>
        </w:rPr>
        <w:t>Байкова</w:t>
      </w:r>
      <w:proofErr w:type="spellEnd"/>
      <w:r>
        <w:rPr>
          <w:rFonts w:ascii="Times New Roman" w:hAnsi="Times New Roman"/>
        </w:rPr>
        <w:t xml:space="preserve">),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больного оставляют в исходном положении на протяжении 10-15 минут и выполняют наружную, затем внутреннюю ротацию голени, пассивное разгибание голени и при устранении болезненности в коленном суставе в момент разгибания (отрицательный симптом </w:t>
      </w:r>
      <w:proofErr w:type="spellStart"/>
      <w:r>
        <w:rPr>
          <w:rFonts w:ascii="Times New Roman" w:hAnsi="Times New Roman"/>
        </w:rPr>
        <w:t>Байкова</w:t>
      </w:r>
      <w:proofErr w:type="spellEnd"/>
      <w:r>
        <w:rPr>
          <w:rFonts w:ascii="Times New Roman" w:hAnsi="Times New Roman"/>
        </w:rPr>
        <w:t>), диагностируют повреждение медиального мениска.</w:t>
      </w:r>
    </w:p>
    <w:p w:rsidR="00D54DA9" w:rsidRDefault="001008F2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8F2"/>
    <w:rsid w:val="001008F2"/>
    <w:rsid w:val="003A0F65"/>
    <w:rsid w:val="00605462"/>
    <w:rsid w:val="00727DFC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EFABC8-8B40-4465-861D-B9EC1D95C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08F2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1008F2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2022-05-26T04:54:00Z</dcterms:created>
  <dcterms:modified xsi:type="dcterms:W3CDTF">2022-05-26T04:55:00Z</dcterms:modified>
</cp:coreProperties>
</file>