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516" w:rsidRDefault="00D92516" w:rsidP="00D92516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D92516" w:rsidRDefault="00D92516" w:rsidP="00D92516">
      <w:pPr>
        <w:suppressLineNumbers/>
        <w:jc w:val="center"/>
        <w:rPr>
          <w:b/>
          <w:i/>
        </w:rPr>
      </w:pPr>
    </w:p>
    <w:p w:rsidR="00D92516" w:rsidRDefault="00D92516" w:rsidP="00D9251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Способ производства комбикорма, включающий измельчение и </w:t>
      </w:r>
      <w:proofErr w:type="spellStart"/>
      <w:r>
        <w:rPr>
          <w:rFonts w:ascii="Times New Roman" w:hAnsi="Times New Roman"/>
        </w:rPr>
        <w:t>экструдирование</w:t>
      </w:r>
      <w:proofErr w:type="spellEnd"/>
      <w:r>
        <w:rPr>
          <w:rFonts w:ascii="Times New Roman" w:hAnsi="Times New Roman"/>
        </w:rPr>
        <w:t xml:space="preserve"> растительных компонентов, смешивание </w:t>
      </w:r>
      <w:proofErr w:type="spellStart"/>
      <w:r>
        <w:rPr>
          <w:rFonts w:ascii="Times New Roman" w:hAnsi="Times New Roman"/>
        </w:rPr>
        <w:t>экструдата</w:t>
      </w:r>
      <w:proofErr w:type="spellEnd"/>
      <w:r>
        <w:rPr>
          <w:rFonts w:ascii="Times New Roman" w:hAnsi="Times New Roman"/>
        </w:rPr>
        <w:t xml:space="preserve"> с отходом сахарного производства - жомом сахарной свеклы,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сухой жом сахарной свеклы заменяют эквивалентным количеством жома сахарной свеклы влажностью 65-80% в пересчете на сухое вещество, который затем дополнительно используют в качестве увлажнителя, смешивают с растительными компонентами и подвергают смесь экструзии при влажности 24-30%.</w:t>
      </w:r>
    </w:p>
    <w:p w:rsidR="00D92516" w:rsidRDefault="00D92516" w:rsidP="00D9251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Способ производства комбикорма по п.1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в качестве растительных компонентов берут: зерна озимой ржи, зерна пшеницы, овса, гороха, жмыха подсолнечника, зерна ячменя.</w:t>
      </w:r>
    </w:p>
    <w:p w:rsidR="00D92516" w:rsidRDefault="00D92516" w:rsidP="00D9251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Способ производства комбикорма по п.1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смесь дополнительно увлажняют водой до достижения влажности 24% растительных компонентов.</w:t>
      </w:r>
    </w:p>
    <w:p w:rsidR="00D92516" w:rsidRDefault="00D92516" w:rsidP="00D92516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Способ производства комбикорма по п.1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осуществляют постоянный отбор пара при </w:t>
      </w:r>
      <w:proofErr w:type="spellStart"/>
      <w:r>
        <w:rPr>
          <w:rFonts w:ascii="Times New Roman" w:hAnsi="Times New Roman"/>
        </w:rPr>
        <w:t>экструдирование</w:t>
      </w:r>
      <w:proofErr w:type="spellEnd"/>
      <w:r>
        <w:rPr>
          <w:rFonts w:ascii="Times New Roman" w:hAnsi="Times New Roman"/>
        </w:rPr>
        <w:t xml:space="preserve"> непосредственно из шнека экструдера до достижения влажности 30% растительных компонентов.</w:t>
      </w:r>
    </w:p>
    <w:p w:rsidR="00D54DA9" w:rsidRDefault="00D92516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516"/>
    <w:rsid w:val="00605462"/>
    <w:rsid w:val="00CC2A79"/>
    <w:rsid w:val="00D9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EE5835-271C-41BA-A645-9A9A5B130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2516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D92516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2022-05-05T06:14:00Z</dcterms:created>
  <dcterms:modified xsi:type="dcterms:W3CDTF">2022-05-05T06:14:00Z</dcterms:modified>
</cp:coreProperties>
</file>