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DF2" w:rsidRDefault="00EB4DF2" w:rsidP="00EB4DF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B4DF2" w:rsidRDefault="00EB4DF2" w:rsidP="00EB4DF2">
      <w:pPr>
        <w:suppressLineNumbers/>
        <w:jc w:val="center"/>
        <w:rPr>
          <w:b/>
          <w:i/>
        </w:rPr>
      </w:pPr>
    </w:p>
    <w:p w:rsidR="00EB4DF2" w:rsidRDefault="00EB4DF2" w:rsidP="00EB4DF2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Способ изготовления футеровки плавильной печи, включающий выполнение кладки из огнеупорного кирпича, и создание защитного слоя в зоне, подверженной наибольшему воздействию расплава,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что, для создания защитного слоя используют песок кварцевый (SiO2), порошок </w:t>
      </w:r>
      <w:proofErr w:type="spellStart"/>
      <w:r>
        <w:rPr>
          <w:rFonts w:ascii="Times New Roman" w:hAnsi="Times New Roman"/>
        </w:rPr>
        <w:t>периклазовый</w:t>
      </w:r>
      <w:proofErr w:type="spellEnd"/>
      <w:r>
        <w:rPr>
          <w:rFonts w:ascii="Times New Roman" w:hAnsi="Times New Roman"/>
        </w:rPr>
        <w:t xml:space="preserve"> (</w:t>
      </w:r>
      <w:proofErr w:type="spellStart"/>
      <w:r>
        <w:rPr>
          <w:rFonts w:ascii="Times New Roman" w:hAnsi="Times New Roman"/>
        </w:rPr>
        <w:t>MgO</w:t>
      </w:r>
      <w:proofErr w:type="spellEnd"/>
      <w:r>
        <w:rPr>
          <w:rFonts w:ascii="Times New Roman" w:hAnsi="Times New Roman"/>
        </w:rPr>
        <w:t xml:space="preserve">), калий кремнефтористый (K2SiF6), глинозем (Al2O3), при следующем соотношении компонентов, об.%: песок кварцевый – 30-35, порошок </w:t>
      </w:r>
      <w:proofErr w:type="spellStart"/>
      <w:r>
        <w:rPr>
          <w:rFonts w:ascii="Times New Roman" w:hAnsi="Times New Roman"/>
        </w:rPr>
        <w:t>периклазовый</w:t>
      </w:r>
      <w:proofErr w:type="spellEnd"/>
      <w:r>
        <w:rPr>
          <w:rFonts w:ascii="Times New Roman" w:hAnsi="Times New Roman"/>
        </w:rPr>
        <w:t xml:space="preserve"> – 25-30, калий кремнефтористый – 20-25, глинозем – 8-10, путем их смешения, полученную шихту плавят в электродуговой печи в три этапа, за 5 минут до окончания литья в печь вводят легирующую добавку – карбид бора с массовой долей от 0,025% до 0,03% от массы плавки, затем заливают литейные формы расплавом при температуре от 1380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до 1480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>, охлаждают до температуры не менее 700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>, выдерживают от 2 до 5 минут и проводят термическую обработку в обжиговой печи при температуре 900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не менее двух часов, охлажденные отливки, имеющие толщину как у огнеупорных кирпичей, а поверхность большую в 3 раза?, извлекают из термической печи, и укладывают в зоне плавильной печи, подверженной наибольшему воздействию расплава, ниже и выше этой зоны осуществляют кладку огнеупорными кирпичами, кладку огнеупорного кирпича и отливок осуществляют на слой огнеупорного бетона.</w:t>
      </w:r>
    </w:p>
    <w:p w:rsidR="00D54DA9" w:rsidRDefault="00EB4DF2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F2"/>
    <w:rsid w:val="00605462"/>
    <w:rsid w:val="00CC2A79"/>
    <w:rsid w:val="00EB4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D6EC7F-5D3B-4D60-BDF8-F7A417839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DF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B4DF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2022-05-05T06:00:00Z</dcterms:created>
  <dcterms:modified xsi:type="dcterms:W3CDTF">2022-05-05T06:01:00Z</dcterms:modified>
</cp:coreProperties>
</file>