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0E35" w:rsidRDefault="005B0E35" w:rsidP="005B0E35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5B0E35" w:rsidRDefault="005B0E35" w:rsidP="005B0E35">
      <w:pPr>
        <w:suppressLineNumbers/>
        <w:jc w:val="center"/>
        <w:rPr>
          <w:b/>
          <w:i/>
        </w:rPr>
      </w:pP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Способ </w:t>
      </w:r>
      <w:proofErr w:type="spellStart"/>
      <w:r>
        <w:rPr>
          <w:rFonts w:ascii="Times New Roman" w:hAnsi="Times New Roman"/>
        </w:rPr>
        <w:t>солюбилизации</w:t>
      </w:r>
      <w:proofErr w:type="spellEnd"/>
      <w:r>
        <w:rPr>
          <w:rFonts w:ascii="Times New Roman" w:hAnsi="Times New Roman"/>
        </w:rPr>
        <w:t xml:space="preserve"> металлов из минералов и/или концентратов сульфидных минералов первичного металлогенического происхождения, содержащих их,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он включает следующие последовательные и/или параллельные стадии: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(I) стадию восстановительной активации, которая соответствует неокислительной стадии, которая включает приведение минерала или минерального концентрата в контакт с хлорид-ионами в кислой среде, которые добавляют в виде хлорида натрия в количестве от 25 до 80 кг на тонну материала, и с </w:t>
      </w:r>
      <w:proofErr w:type="spellStart"/>
      <w:r>
        <w:rPr>
          <w:rFonts w:ascii="Times New Roman" w:hAnsi="Times New Roman"/>
        </w:rPr>
        <w:t>рециркулирующими</w:t>
      </w:r>
      <w:proofErr w:type="spellEnd"/>
      <w:r>
        <w:rPr>
          <w:rFonts w:ascii="Times New Roman" w:hAnsi="Times New Roman"/>
        </w:rPr>
        <w:t xml:space="preserve"> растворами из того же способа, которые содержат хлорид-ионы, ионы двухвалентного железа и меди, всегда в среде с потенциалом до 500 мВ и общим содержанием влаги менее 10%; и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(</w:t>
      </w:r>
      <w:r>
        <w:rPr>
          <w:rFonts w:ascii="Times New Roman" w:hAnsi="Times New Roman"/>
          <w:lang w:val="en-US"/>
        </w:rPr>
        <w:t>II</w:t>
      </w:r>
      <w:r>
        <w:rPr>
          <w:rFonts w:ascii="Times New Roman" w:hAnsi="Times New Roman"/>
        </w:rPr>
        <w:t xml:space="preserve">) стадию автокаталитического сухого восстановительного преобразования со взаимодействием твердое вещество-твердое вещество, где восстановительные условия улучшаются посредством явления выветривания в периоды без орошения, которое способствует перенасыщению среды хлорид-ионами, ионами двухвалентного железа и меди, обеспечивая восстановление минерала или </w:t>
      </w:r>
      <w:proofErr w:type="spellStart"/>
      <w:r>
        <w:rPr>
          <w:rFonts w:ascii="Times New Roman" w:hAnsi="Times New Roman"/>
        </w:rPr>
        <w:t>халькопиритового</w:t>
      </w:r>
      <w:proofErr w:type="spellEnd"/>
      <w:r>
        <w:rPr>
          <w:rFonts w:ascii="Times New Roman" w:hAnsi="Times New Roman"/>
        </w:rPr>
        <w:t xml:space="preserve"> концентрата до минералогических компонентов, которые </w:t>
      </w:r>
      <w:proofErr w:type="spellStart"/>
      <w:r>
        <w:rPr>
          <w:rFonts w:ascii="Times New Roman" w:hAnsi="Times New Roman"/>
        </w:rPr>
        <w:t>солюбилизируют</w:t>
      </w:r>
      <w:proofErr w:type="spellEnd"/>
      <w:r>
        <w:rPr>
          <w:rFonts w:ascii="Times New Roman" w:hAnsi="Times New Roman"/>
        </w:rPr>
        <w:t xml:space="preserve"> с помощью кислоты и хлорида, при этом данная стадия завершается промыванием технологическими растворами, что обеспечивает удаление продуктов реакции; при этом периоды без орошения и промывание повторяют по меньшей мере один раз.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Способ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на стадии </w:t>
      </w:r>
      <w:r>
        <w:rPr>
          <w:rFonts w:ascii="Times New Roman" w:hAnsi="Times New Roman"/>
          <w:lang w:val="en-US"/>
        </w:rPr>
        <w:t>I</w:t>
      </w:r>
      <w:r>
        <w:rPr>
          <w:rFonts w:ascii="Times New Roman" w:hAnsi="Times New Roman"/>
        </w:rPr>
        <w:t xml:space="preserve"> двухвалентное железо добавляют таким образом, чтобы обеспечить количество от 10 до 50 кг иона двухвалентного железа на тонну материала.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Способ по п.2,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на стадии I ион двухвалентного железа могут добавлять в форме сульфата и/или какой-либо другой растворимой соли, анион которой не препятствует осуществлению способа неблагоприятным образом, такой как гидроксид двухвалентного железа, и/или посредством содержания иона двухвалентного железа в технологических </w:t>
      </w:r>
      <w:proofErr w:type="spellStart"/>
      <w:r>
        <w:rPr>
          <w:rFonts w:ascii="Times New Roman" w:hAnsi="Times New Roman"/>
        </w:rPr>
        <w:t>рециркуляционных</w:t>
      </w:r>
      <w:proofErr w:type="spellEnd"/>
      <w:r>
        <w:rPr>
          <w:rFonts w:ascii="Times New Roman" w:hAnsi="Times New Roman"/>
        </w:rPr>
        <w:t xml:space="preserve"> растворах.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Способ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на стадии I количество добавляемой серной кислоты находится в диапазоне от 5 до 50 кг на тонну материала.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Способ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на стадии I конечное содержание влаги в агломерированном минерале должно составлять от 4 до 8%.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6. Способ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на стадии II конечное содержание влаги в агломерированном минерале должно составлять менее 10%.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7. Способ по п.6,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на стадии II конечное содержание влаги в агломерированном минерале должно составлять от 4 до 8%.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8. Способ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</w:t>
      </w:r>
      <w:proofErr w:type="spellStart"/>
      <w:r>
        <w:rPr>
          <w:rFonts w:ascii="Times New Roman" w:hAnsi="Times New Roman"/>
        </w:rPr>
        <w:t>окислительно</w:t>
      </w:r>
      <w:proofErr w:type="spellEnd"/>
      <w:r>
        <w:rPr>
          <w:rFonts w:ascii="Times New Roman" w:hAnsi="Times New Roman"/>
        </w:rPr>
        <w:t>-восстановительные потенциалы, контролирующие обе стадии восстановительной активации и автокаталитическое сухое восстановительное преобразование, которые обуславливают автокатализ, находятся в диапазоне от 250 до 500 мВ.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9. Способ по любому из предыдущих пунктов,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после поступления воды, кислоты и солей на стадии </w:t>
      </w:r>
      <w:r>
        <w:rPr>
          <w:rFonts w:ascii="Times New Roman" w:hAnsi="Times New Roman"/>
          <w:lang w:val="en-US"/>
        </w:rPr>
        <w:t>I</w:t>
      </w:r>
      <w:r>
        <w:rPr>
          <w:rFonts w:ascii="Times New Roman" w:hAnsi="Times New Roman"/>
        </w:rPr>
        <w:t xml:space="preserve"> полученную смесь оставляют в неорошаемом состоянии для активации поверхности минерала на время от 5 до 90 дней, способствуя второй стадии автокаталитического сухого восстановительного преобразования за счет явления выветривания.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10. Способ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после стадии II минерал промывают посредством непрерывного или периодического орошения раствором, содержащим хлорид-ионы, ионы двухвалентного железа и меди.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11. Способ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стадии I и II могут повторять один или несколько раз подряд в зависимости от наличия представляющих интерес ионов металла, подлежащих </w:t>
      </w:r>
      <w:proofErr w:type="spellStart"/>
      <w:r>
        <w:rPr>
          <w:rFonts w:ascii="Times New Roman" w:hAnsi="Times New Roman"/>
        </w:rPr>
        <w:t>солюбилизации</w:t>
      </w:r>
      <w:proofErr w:type="spellEnd"/>
      <w:r>
        <w:rPr>
          <w:rFonts w:ascii="Times New Roman" w:hAnsi="Times New Roman"/>
        </w:rPr>
        <w:t>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12. Способ по п.11,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после стадии II промывочные растворы сливают для обеспечения продолжения новой стадии автокаталитического сухого восстановительного преобразования в восстановительной среде с минимальным общим содержанием влаги.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13. Способ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металлы, подлежащие</w:t>
      </w:r>
      <w:r w:rsidRPr="00611C66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солюбилизации</w:t>
      </w:r>
      <w:proofErr w:type="spellEnd"/>
      <w:r>
        <w:rPr>
          <w:rFonts w:ascii="Times New Roman" w:hAnsi="Times New Roman"/>
        </w:rPr>
        <w:t>, выбраны из группы, включающей, среди прочего, медь, цинк, никель, молибден, кобальт, свинец.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14. Способ по п.13,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металл, подлежащий </w:t>
      </w:r>
      <w:proofErr w:type="spellStart"/>
      <w:r>
        <w:rPr>
          <w:rFonts w:ascii="Times New Roman" w:hAnsi="Times New Roman"/>
        </w:rPr>
        <w:t>солюбилизации</w:t>
      </w:r>
      <w:proofErr w:type="spellEnd"/>
      <w:r>
        <w:rPr>
          <w:rFonts w:ascii="Times New Roman" w:hAnsi="Times New Roman"/>
        </w:rPr>
        <w:t>, представляет собой медь.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15. Способ по любому из предыдущих пунктов,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</w:t>
      </w:r>
      <w:proofErr w:type="spellStart"/>
      <w:r>
        <w:rPr>
          <w:rFonts w:ascii="Times New Roman" w:hAnsi="Times New Roman"/>
        </w:rPr>
        <w:t>солюбилизация</w:t>
      </w:r>
      <w:proofErr w:type="spellEnd"/>
      <w:r>
        <w:rPr>
          <w:rFonts w:ascii="Times New Roman" w:hAnsi="Times New Roman"/>
        </w:rPr>
        <w:t xml:space="preserve"> меди также может происходить из сульфидных минералов с содержанием мышьяка и/или из концентратов сульфидных минералов мышьяка, содержащих ее.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16. Способ по любому из предыдущих пунктов,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перед стадией </w:t>
      </w:r>
      <w:r>
        <w:rPr>
          <w:rFonts w:ascii="Times New Roman" w:hAnsi="Times New Roman"/>
          <w:lang w:val="en-US"/>
        </w:rPr>
        <w:t>I</w:t>
      </w:r>
      <w:r>
        <w:rPr>
          <w:rFonts w:ascii="Times New Roman" w:hAnsi="Times New Roman"/>
        </w:rPr>
        <w:t xml:space="preserve"> минерал измельчают с целью обеспечения максимальной площади поверхности, доступной для контакта между ценным компонентом и реагентами, участвующими в способе, таким образом, способствуя диффузии последних внутрь частиц.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17. Способ по любому из предыдущих пунктов,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стадию восстановительной активации и стадию II автокаталитического сухого восстановительного преобразования могут применять по отношению к медным концентратам.</w:t>
      </w:r>
    </w:p>
    <w:p w:rsidR="005B0E35" w:rsidRDefault="005B0E35" w:rsidP="005B0E3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18. Способ по любому из предыдущих пунктов,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ион двухвалентного железа действует в качестве регулятора </w:t>
      </w:r>
      <w:proofErr w:type="spellStart"/>
      <w:r>
        <w:rPr>
          <w:rFonts w:ascii="Times New Roman" w:hAnsi="Times New Roman"/>
        </w:rPr>
        <w:t>окислительно</w:t>
      </w:r>
      <w:proofErr w:type="spellEnd"/>
      <w:r>
        <w:rPr>
          <w:rFonts w:ascii="Times New Roman" w:hAnsi="Times New Roman"/>
        </w:rPr>
        <w:t>- восстановительного потенциала, создавая восстановительную среду, необходимую для стадии автокаталитического сухого восстановительного преобразования.</w:t>
      </w:r>
    </w:p>
    <w:p w:rsidR="005B0E35" w:rsidRDefault="005B0E35" w:rsidP="005B0E35">
      <w:pPr>
        <w:pStyle w:val="1"/>
        <w:ind w:firstLine="140"/>
        <w:jc w:val="both"/>
      </w:pPr>
      <w:r>
        <w:rPr>
          <w:rFonts w:ascii="Times New Roman" w:hAnsi="Times New Roman"/>
        </w:rPr>
        <w:t xml:space="preserve">19. Способ по любому из предыдущих пунктов,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хлорид- ионы и ионы двухвалентного железа могут быть включены в способ в форме хлорида натрия и соли двухвалентного железа </w:t>
      </w:r>
      <w:r>
        <w:rPr>
          <w:rFonts w:ascii="Times New Roman" w:hAnsi="Times New Roman"/>
        </w:rPr>
        <w:lastRenderedPageBreak/>
        <w:t xml:space="preserve">или посредством применения технологических </w:t>
      </w:r>
      <w:proofErr w:type="spellStart"/>
      <w:r>
        <w:rPr>
          <w:rFonts w:ascii="Times New Roman" w:hAnsi="Times New Roman"/>
        </w:rPr>
        <w:t>рециркуляционных</w:t>
      </w:r>
      <w:proofErr w:type="spellEnd"/>
      <w:r>
        <w:rPr>
          <w:rFonts w:ascii="Times New Roman" w:hAnsi="Times New Roman"/>
        </w:rPr>
        <w:t xml:space="preserve"> растворов, содержащих хлорид-ионы, ионы двухвалентного железа и меди.</w:t>
      </w:r>
    </w:p>
    <w:p w:rsidR="00D54DA9" w:rsidRDefault="005B0E35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0E35"/>
    <w:rsid w:val="005B0E35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3B4E06-2194-4965-93E1-A64D8BEF2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0E35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5B0E35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807</Words>
  <Characters>4604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2022-04-15T10:21:00Z</dcterms:created>
  <dcterms:modified xsi:type="dcterms:W3CDTF">2022-04-15T10:21:00Z</dcterms:modified>
</cp:coreProperties>
</file>