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95D" w:rsidRDefault="00F6495D" w:rsidP="00F6495D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F6495D" w:rsidRDefault="00F6495D" w:rsidP="00F6495D">
      <w:pPr>
        <w:suppressLineNumbers/>
        <w:jc w:val="center"/>
        <w:rPr>
          <w:b/>
          <w:i/>
        </w:rPr>
      </w:pPr>
    </w:p>
    <w:p w:rsidR="00F6495D" w:rsidRDefault="00F6495D" w:rsidP="00F6495D">
      <w:pPr>
        <w:pStyle w:val="1"/>
        <w:ind w:firstLine="170"/>
        <w:jc w:val="both"/>
      </w:pPr>
      <w:r>
        <w:rPr>
          <w:rFonts w:ascii="Times New Roman" w:hAnsi="Times New Roman"/>
        </w:rPr>
        <w:t xml:space="preserve">Устройство для дифференциальной защиты трансформатора преобразовательной установки, содержащее первый, второй и третий герконы с нормально-разомкнутыми контактами и управляющими обмотками, закрепленные в магнитном поле </w:t>
      </w:r>
      <w:proofErr w:type="spellStart"/>
      <w:r>
        <w:rPr>
          <w:rFonts w:ascii="Times New Roman" w:hAnsi="Times New Roman"/>
        </w:rPr>
        <w:t>токопроводов</w:t>
      </w:r>
      <w:proofErr w:type="spellEnd"/>
      <w:r>
        <w:rPr>
          <w:rFonts w:ascii="Times New Roman" w:hAnsi="Times New Roman"/>
        </w:rPr>
        <w:t xml:space="preserve"> фаз А, В и С, соответственно, со стороны низшего напряжения трансформатора, первый, второй и третий трансформаторы тока, установленные в фазах А, В и С со стороны его высшего напряжения, первый, второй и третий блоки отстройки от влияния РПН, выходами подключенные к выводам обмоток первого, второго и третьего герконов, первый, второй и третий блоки контроля наличия апериодической слагающей в броске тока намагничивания, выходами подключенные к инверсным входам первого, второго и третьего элементов И, выходы которых подключены к входам первого элемента ИЛИ, первый, второй и третий элементы ПАМЯТЬ, входами записи подключенные к контактам первого, второго и третьего герконов, а выходами – к прямым входам первого, второго и третьего элементов И, исполнительный орган, входом подключенный к выходу первого элемента ИЛИ, а выходом – в цепь отключения выключателя установки,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введены первый, второй и третий </w:t>
      </w:r>
      <w:proofErr w:type="spellStart"/>
      <w:r>
        <w:rPr>
          <w:rFonts w:ascii="Times New Roman" w:hAnsi="Times New Roman"/>
        </w:rPr>
        <w:t>трансреакторы</w:t>
      </w:r>
      <w:proofErr w:type="spellEnd"/>
      <w:r>
        <w:rPr>
          <w:rFonts w:ascii="Times New Roman" w:hAnsi="Times New Roman"/>
        </w:rPr>
        <w:t xml:space="preserve">, первый и второй нуль-индикаторы, первое, второе и третье реле тока, первый, второй и третий ограничители напряжения, первая, вторая и третья </w:t>
      </w:r>
      <w:proofErr w:type="spellStart"/>
      <w:r>
        <w:rPr>
          <w:rFonts w:ascii="Times New Roman" w:hAnsi="Times New Roman"/>
        </w:rPr>
        <w:t>фазоповоротные</w:t>
      </w:r>
      <w:proofErr w:type="spellEnd"/>
      <w:r>
        <w:rPr>
          <w:rFonts w:ascii="Times New Roman" w:hAnsi="Times New Roman"/>
        </w:rPr>
        <w:t xml:space="preserve"> схемы, первый, второй и третий элементы ВРЕМЯ, второй элемент ИЛИ, причем первичные обмотки первого, второго и третьего </w:t>
      </w:r>
      <w:proofErr w:type="spellStart"/>
      <w:r>
        <w:rPr>
          <w:rFonts w:ascii="Times New Roman" w:hAnsi="Times New Roman"/>
        </w:rPr>
        <w:t>трансреакторов</w:t>
      </w:r>
      <w:proofErr w:type="spellEnd"/>
      <w:r>
        <w:rPr>
          <w:rFonts w:ascii="Times New Roman" w:hAnsi="Times New Roman"/>
        </w:rPr>
        <w:t xml:space="preserve"> подключены ко вторичным обмоткам первого, второго и третьего трансформаторов тока, а первые выводы первых вторичных обмоток – к первым выводам обмоток первого, второго и третьего реле тока, вторые выводы которых подключены к первым входам первого, второго и третьего блоков контроля наличия апериодической слагающей в броске тока намагничивания и к первым входам первого, второго и третьего ограничителей напряжения, выходами подключенных к входам первой, второй и третьей </w:t>
      </w:r>
      <w:proofErr w:type="spellStart"/>
      <w:r>
        <w:rPr>
          <w:rFonts w:ascii="Times New Roman" w:hAnsi="Times New Roman"/>
        </w:rPr>
        <w:t>фазоповоротных</w:t>
      </w:r>
      <w:proofErr w:type="spellEnd"/>
      <w:r>
        <w:rPr>
          <w:rFonts w:ascii="Times New Roman" w:hAnsi="Times New Roman"/>
        </w:rPr>
        <w:t xml:space="preserve"> схем; выходы последних подключены к входам первого, второго и третьего блоков отстройки от влияния РПН; вторые выводы первых вторичных обмоток первого, второго и третьего </w:t>
      </w:r>
      <w:proofErr w:type="spellStart"/>
      <w:r>
        <w:rPr>
          <w:rFonts w:ascii="Times New Roman" w:hAnsi="Times New Roman"/>
        </w:rPr>
        <w:t>трансреакторов</w:t>
      </w:r>
      <w:proofErr w:type="spellEnd"/>
      <w:r>
        <w:rPr>
          <w:rFonts w:ascii="Times New Roman" w:hAnsi="Times New Roman"/>
        </w:rPr>
        <w:t xml:space="preserve"> подключены ко вторым входам первого, второго и третьего блоков контроля наличия апериодической слагающей в броске тока намагничивания и ко вторым входам первого, второго и третьего ограничителей напряжения; вторые вторичные обмотки первого и второго </w:t>
      </w:r>
      <w:proofErr w:type="spellStart"/>
      <w:r>
        <w:rPr>
          <w:rFonts w:ascii="Times New Roman" w:hAnsi="Times New Roman"/>
        </w:rPr>
        <w:t>трансреакторов</w:t>
      </w:r>
      <w:proofErr w:type="spellEnd"/>
      <w:r>
        <w:rPr>
          <w:rFonts w:ascii="Times New Roman" w:hAnsi="Times New Roman"/>
        </w:rPr>
        <w:t xml:space="preserve"> подключены к входам первого нуль-индикатора, выходом подключенного к первому входу второго элемента ИЛИ, выход которого подключен к цепи сигнализации; третья вторичная обмотка второго </w:t>
      </w:r>
      <w:proofErr w:type="spellStart"/>
      <w:r>
        <w:rPr>
          <w:rFonts w:ascii="Times New Roman" w:hAnsi="Times New Roman"/>
        </w:rPr>
        <w:t>трансреактора</w:t>
      </w:r>
      <w:proofErr w:type="spellEnd"/>
      <w:r>
        <w:rPr>
          <w:rFonts w:ascii="Times New Roman" w:hAnsi="Times New Roman"/>
        </w:rPr>
        <w:t xml:space="preserve"> и вторая вторичная обмотка третьего </w:t>
      </w:r>
      <w:proofErr w:type="spellStart"/>
      <w:r>
        <w:rPr>
          <w:rFonts w:ascii="Times New Roman" w:hAnsi="Times New Roman"/>
        </w:rPr>
        <w:t>трансреактора</w:t>
      </w:r>
      <w:proofErr w:type="spellEnd"/>
      <w:r>
        <w:rPr>
          <w:rFonts w:ascii="Times New Roman" w:hAnsi="Times New Roman"/>
        </w:rPr>
        <w:t xml:space="preserve"> подключены к входам второго нуль-индикатора, выходом подключенного ко второму входу второго элемента ИЛИ, к третьему, четвертому и пятому входам которого подключены размыкающие контакты первого, второго и третьего реле тока, соответственно; входы первого, второго и третьего элементов ВРЕМЯ подключены к выходам первого, второго и третьего элементов ПАМЯТЬ, а выходы – к их входам сброса.</w:t>
      </w:r>
    </w:p>
    <w:p w:rsidR="00D54DA9" w:rsidRDefault="00F6495D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95D"/>
    <w:rsid w:val="00605462"/>
    <w:rsid w:val="00CC2A79"/>
    <w:rsid w:val="00F64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9346E5-54FA-40B3-AA04-D79DDAEF6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495D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F6495D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2610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2022-04-15T10:46:00Z</dcterms:created>
  <dcterms:modified xsi:type="dcterms:W3CDTF">2022-04-15T10:46:00Z</dcterms:modified>
</cp:coreProperties>
</file>