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7CF0" w:rsidRDefault="003B7CF0" w:rsidP="003B7CF0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3B7CF0" w:rsidRDefault="003B7CF0" w:rsidP="003B7CF0">
      <w:pPr>
        <w:suppressLineNumbers/>
        <w:jc w:val="center"/>
        <w:rPr>
          <w:b/>
          <w:i/>
        </w:rPr>
      </w:pPr>
    </w:p>
    <w:p w:rsidR="003B7CF0" w:rsidRDefault="003B7CF0" w:rsidP="003B7CF0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Ассоциация рекомбинантных штаммов вируса оспы овец SPPV(TK-)OMP16, депонирован в Коллекции микроорганизмов Республиканского государственного предприятия «Научно-исследовательский институт проблем биологической безопасности» Комитета науки Министерства образования и науки Республики Казахстан под регистрационным номером M-15-20/D; SPPV(TK-)OMP19, депонирован в Коллекции микроорганизмов Республиканского государственного предприятия «Научно-исследовательский институт проблем биологической безопасности» Комитета науки Министерства образования и науки Республики Казахстан под регистрационным номером M-16-19/D; SPPV(TK-)OMP25, депонирован в Коллекции микроорганизмов Республиканского государственного предприятия «Научно-исследовательский институт проблем биологической безопасности» Комитета науки Министерства образования и науки Республики Казахстан под регистрационным номером M-10-20/D; SPPV(TK-)SODC, депонирован в Коллекции микроорганизмов Республиканского государственного предприятия «Научно-исследовательский институт проблем биологической безопасности» Комитета науки Министерства образования и науки Республики Казахстан под регистрационным номером M-7-20/D; SPPV(TK-)</w:t>
      </w:r>
      <w:proofErr w:type="spellStart"/>
      <w:r>
        <w:rPr>
          <w:rFonts w:ascii="Times New Roman" w:hAnsi="Times New Roman"/>
        </w:rPr>
        <w:t>IalB</w:t>
      </w:r>
      <w:proofErr w:type="spellEnd"/>
      <w:r>
        <w:rPr>
          <w:rFonts w:ascii="Times New Roman" w:hAnsi="Times New Roman"/>
        </w:rPr>
        <w:t xml:space="preserve">, депонирован в Коллекции микроорганизмов Республиканского государственного предприятия «Научно-исследовательский институт проблем биологической безопасности» Комитета науки Министерства образования и науки Республики Казахстан под регистрационным номером M-14-20/D, </w:t>
      </w:r>
      <w:proofErr w:type="spellStart"/>
      <w:r>
        <w:rPr>
          <w:rFonts w:ascii="Times New Roman" w:hAnsi="Times New Roman"/>
        </w:rPr>
        <w:t>экспрессирующие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иммуногенные</w:t>
      </w:r>
      <w:proofErr w:type="spellEnd"/>
      <w:r>
        <w:rPr>
          <w:rFonts w:ascii="Times New Roman" w:hAnsi="Times New Roman"/>
        </w:rPr>
        <w:t xml:space="preserve"> белки </w:t>
      </w:r>
      <w:proofErr w:type="spellStart"/>
      <w:r>
        <w:rPr>
          <w:rFonts w:ascii="Times New Roman" w:hAnsi="Times New Roman"/>
        </w:rPr>
        <w:t>бруцелл</w:t>
      </w:r>
      <w:proofErr w:type="spellEnd"/>
      <w:r>
        <w:rPr>
          <w:rFonts w:ascii="Times New Roman" w:hAnsi="Times New Roman"/>
        </w:rPr>
        <w:t>, предназначенные для разработки векторной противобруцеллезной вакцины.</w:t>
      </w:r>
    </w:p>
    <w:p w:rsidR="00D54DA9" w:rsidRDefault="003B7CF0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CF0"/>
    <w:rsid w:val="003B7CF0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174A07-CA10-4538-B935-4F5320F07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7CF0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3B7CF0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2022-04-15T10:45:00Z</dcterms:created>
  <dcterms:modified xsi:type="dcterms:W3CDTF">2022-04-15T10:46:00Z</dcterms:modified>
</cp:coreProperties>
</file>