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B7A" w:rsidRDefault="005C7B7A" w:rsidP="005C7B7A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5C7B7A" w:rsidRDefault="005C7B7A" w:rsidP="005C7B7A">
      <w:pPr>
        <w:suppressLineNumbers/>
        <w:jc w:val="center"/>
        <w:rPr>
          <w:b/>
          <w:i/>
        </w:rPr>
      </w:pPr>
    </w:p>
    <w:p w:rsidR="005C7B7A" w:rsidRDefault="005C7B7A" w:rsidP="005C7B7A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Фильтр тока обратной последовательности, содержащий геркон с управляющей обмоткой и контактами, подключенными к блоку сигнализации и входу блока логики защиты от коротких замыканий, и катушку индуктивности, установленные в расчетных точках на безопасном расстоянии от фаз электроустановки, усилитель, выходы которого через ограничитель напряжения подключены к </w:t>
      </w:r>
      <w:proofErr w:type="spellStart"/>
      <w:r>
        <w:rPr>
          <w:rFonts w:ascii="Times New Roman" w:hAnsi="Times New Roman"/>
        </w:rPr>
        <w:t>фазоповоротному</w:t>
      </w:r>
      <w:proofErr w:type="spellEnd"/>
      <w:r>
        <w:rPr>
          <w:rFonts w:ascii="Times New Roman" w:hAnsi="Times New Roman"/>
        </w:rPr>
        <w:t xml:space="preserve"> блоку, подключенному первым выходом через первый соединительный провод к первому концу управляющей обмотки геркона,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введены вторая катушка индуктивности, реле тока с обмоткой и контактами, подключенными к блоку сигнализации, кнопка тестирования с тремя парами нормально разомкнутых и одной парой нормально замкнутых контактов, подключенной к концам первой катушки индуктивности и входам первого усилителя, второй и третий усилители, подключенные через вторую и третью пару нормально разомкнутых контактов кнопки тестирования, соответственно, к первой и второй катушке индуктивности, второй и третий ограничитель напряжения, входами подключенные, соответственно, ко второму и третьему усилителям, а разноимёнными выходами – к обмотке реле тока, первое промежуточное реле с нормально разомкнутым контактом, подключенным к блоку сигнализации, и с обмоткой, одним концом подключенной ко второму концу управляющей обмотки геркона, а другим концом, через второй соединительный провод, подключенной ко второму выходу </w:t>
      </w:r>
      <w:proofErr w:type="spellStart"/>
      <w:r>
        <w:rPr>
          <w:rFonts w:ascii="Times New Roman" w:hAnsi="Times New Roman"/>
        </w:rPr>
        <w:t>фазоповоротного</w:t>
      </w:r>
      <w:proofErr w:type="spellEnd"/>
      <w:r>
        <w:rPr>
          <w:rFonts w:ascii="Times New Roman" w:hAnsi="Times New Roman"/>
        </w:rPr>
        <w:t xml:space="preserve"> блока, источник переменного тока, и второе промежуточное реле, подключенное к этому источнику через блок регулирования напряжения источника и первую пару нормально разомкнутых контактов кнопки тестирования. Причем первый и второй нормально разомкнутые контакты второго промежуточного реле подключены между его обмоткой и входами первого усилителя, а третьи нормально замкнутые его контакты – к выходу логической части защиты.</w:t>
      </w:r>
    </w:p>
    <w:p w:rsidR="00D54DA9" w:rsidRDefault="005C7B7A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B7A"/>
    <w:rsid w:val="005C7B7A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6D6263-0ED2-487E-893B-B314A8D09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7B7A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5C7B7A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9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2022-04-15T10:43:00Z</dcterms:created>
  <dcterms:modified xsi:type="dcterms:W3CDTF">2022-04-15T10:43:00Z</dcterms:modified>
</cp:coreProperties>
</file>